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DD3" w:rsidRDefault="00EA5CAB">
      <w:pPr>
        <w:pStyle w:val="Body1"/>
        <w:spacing w:line="276" w:lineRule="auto"/>
        <w:jc w:val="center"/>
        <w:rPr>
          <w:rStyle w:val="Ninguno"/>
          <w:b/>
          <w:bCs/>
        </w:rPr>
      </w:pPr>
      <w:r>
        <w:rPr>
          <w:rStyle w:val="Ninguno"/>
          <w:b/>
          <w:bCs/>
        </w:rPr>
        <w:t>INFORME DE CONCILIACIÓN AL PROYECTO DE LEY ESTATUTARIA NÚMERO 94 DE 2015 SENADO NÚMERO 156 DE 2015 CÁMARA</w:t>
      </w:r>
    </w:p>
    <w:p w:rsidR="009E7DD3" w:rsidRDefault="009E7DD3">
      <w:pPr>
        <w:pStyle w:val="Body1"/>
        <w:spacing w:line="276" w:lineRule="auto"/>
        <w:jc w:val="center"/>
        <w:rPr>
          <w:b/>
          <w:bCs/>
        </w:rPr>
      </w:pPr>
    </w:p>
    <w:p w:rsidR="009E7DD3" w:rsidRDefault="00EA5CAB">
      <w:pPr>
        <w:pStyle w:val="Body1"/>
        <w:spacing w:line="276" w:lineRule="auto"/>
        <w:jc w:val="center"/>
        <w:rPr>
          <w:rStyle w:val="Ninguno"/>
          <w:b/>
          <w:bCs/>
        </w:rPr>
      </w:pPr>
      <w:r>
        <w:rPr>
          <w:rStyle w:val="Ninguno"/>
          <w:b/>
          <w:bCs/>
        </w:rPr>
        <w:t xml:space="preserve">“por medio del cual se regula el plebiscito para la refrendación del acuerdo final para la terminación del conflicto y la construcción de una paz </w:t>
      </w:r>
      <w:r>
        <w:rPr>
          <w:rStyle w:val="Ninguno"/>
          <w:b/>
          <w:bCs/>
        </w:rPr>
        <w:t>estable y duradera”.</w:t>
      </w:r>
    </w:p>
    <w:p w:rsidR="009E7DD3" w:rsidRDefault="009E7DD3">
      <w:pPr>
        <w:pStyle w:val="Body1"/>
        <w:spacing w:line="276" w:lineRule="auto"/>
        <w:rPr>
          <w:b/>
          <w:bCs/>
        </w:rPr>
      </w:pPr>
    </w:p>
    <w:p w:rsidR="009E7DD3" w:rsidRDefault="00EA5CAB">
      <w:pPr>
        <w:pStyle w:val="Body1"/>
        <w:spacing w:line="276" w:lineRule="auto"/>
      </w:pPr>
      <w:r>
        <w:t>Bogotá, D. C., 9 de diciembre de 2015</w:t>
      </w:r>
    </w:p>
    <w:p w:rsidR="009E7DD3" w:rsidRDefault="009E7DD3">
      <w:pPr>
        <w:pStyle w:val="Body1"/>
        <w:spacing w:line="276" w:lineRule="auto"/>
        <w:rPr>
          <w:b/>
          <w:bCs/>
        </w:rPr>
      </w:pPr>
    </w:p>
    <w:p w:rsidR="009E7DD3" w:rsidRDefault="009E7DD3">
      <w:pPr>
        <w:pStyle w:val="Body1"/>
        <w:spacing w:line="276" w:lineRule="auto"/>
        <w:rPr>
          <w:b/>
          <w:bCs/>
        </w:rPr>
      </w:pPr>
    </w:p>
    <w:p w:rsidR="009E7DD3" w:rsidRDefault="00EA5CAB">
      <w:pPr>
        <w:pStyle w:val="Body1"/>
        <w:spacing w:line="276" w:lineRule="auto"/>
        <w:rPr>
          <w:rStyle w:val="Ninguno"/>
          <w:b/>
          <w:bCs/>
        </w:rPr>
      </w:pPr>
      <w:r>
        <w:rPr>
          <w:rStyle w:val="Ninguno"/>
          <w:b/>
          <w:bCs/>
        </w:rPr>
        <w:t>Honorables Doctores</w:t>
      </w:r>
    </w:p>
    <w:p w:rsidR="009E7DD3" w:rsidRDefault="009E7DD3">
      <w:pPr>
        <w:pStyle w:val="Body1"/>
        <w:spacing w:line="276" w:lineRule="auto"/>
        <w:rPr>
          <w:b/>
          <w:bCs/>
        </w:rPr>
      </w:pPr>
    </w:p>
    <w:p w:rsidR="009E7DD3" w:rsidRDefault="00EA5CAB">
      <w:pPr>
        <w:pStyle w:val="Body1"/>
        <w:spacing w:line="276" w:lineRule="auto"/>
        <w:rPr>
          <w:rStyle w:val="Ninguno"/>
          <w:b/>
          <w:bCs/>
        </w:rPr>
      </w:pPr>
      <w:r>
        <w:rPr>
          <w:rStyle w:val="Ninguno"/>
          <w:b/>
          <w:bCs/>
        </w:rPr>
        <w:t>LUÍS FERNANDO VELASCO CHAVES</w:t>
      </w:r>
    </w:p>
    <w:p w:rsidR="009E7DD3" w:rsidRDefault="00EA5CAB">
      <w:pPr>
        <w:pStyle w:val="Body1"/>
        <w:spacing w:line="276" w:lineRule="auto"/>
      </w:pPr>
      <w:r>
        <w:t>Presidente Senado de la República</w:t>
      </w:r>
    </w:p>
    <w:p w:rsidR="009E7DD3" w:rsidRDefault="009E7DD3">
      <w:pPr>
        <w:pStyle w:val="Body1"/>
        <w:spacing w:line="276" w:lineRule="auto"/>
        <w:rPr>
          <w:b/>
          <w:bCs/>
        </w:rPr>
      </w:pPr>
    </w:p>
    <w:p w:rsidR="009E7DD3" w:rsidRDefault="00EA5CAB">
      <w:pPr>
        <w:pStyle w:val="Body1"/>
        <w:spacing w:line="276" w:lineRule="auto"/>
        <w:rPr>
          <w:rStyle w:val="Ninguno"/>
          <w:b/>
          <w:bCs/>
        </w:rPr>
      </w:pPr>
      <w:r>
        <w:rPr>
          <w:rStyle w:val="Ninguno"/>
          <w:b/>
          <w:bCs/>
        </w:rPr>
        <w:t>ALFREDO DELUQUE ZULETA</w:t>
      </w:r>
    </w:p>
    <w:p w:rsidR="009E7DD3" w:rsidRDefault="00EA5CAB">
      <w:pPr>
        <w:pStyle w:val="Body1"/>
        <w:spacing w:line="276" w:lineRule="auto"/>
      </w:pPr>
      <w:r>
        <w:t>Presidente Cámara de Representantes</w:t>
      </w:r>
    </w:p>
    <w:p w:rsidR="009E7DD3" w:rsidRDefault="009E7DD3">
      <w:pPr>
        <w:pStyle w:val="Body1"/>
        <w:spacing w:line="276" w:lineRule="auto"/>
        <w:rPr>
          <w:b/>
          <w:bCs/>
        </w:rPr>
      </w:pPr>
    </w:p>
    <w:p w:rsidR="009E7DD3" w:rsidRDefault="00EA5CAB">
      <w:pPr>
        <w:pStyle w:val="Body1"/>
        <w:spacing w:line="276" w:lineRule="auto"/>
      </w:pPr>
      <w:r>
        <w:t>Congreso de la República</w:t>
      </w:r>
    </w:p>
    <w:p w:rsidR="009E7DD3" w:rsidRDefault="00EA5CAB">
      <w:pPr>
        <w:pStyle w:val="Body1"/>
        <w:spacing w:line="276" w:lineRule="auto"/>
      </w:pPr>
      <w:r>
        <w:t>Ciudad</w:t>
      </w:r>
    </w:p>
    <w:p w:rsidR="009E7DD3" w:rsidRDefault="009E7DD3">
      <w:pPr>
        <w:pStyle w:val="Body1"/>
        <w:spacing w:line="276" w:lineRule="auto"/>
        <w:rPr>
          <w:b/>
          <w:bCs/>
        </w:rPr>
      </w:pPr>
    </w:p>
    <w:p w:rsidR="009E7DD3" w:rsidRDefault="00EA5CAB">
      <w:pPr>
        <w:pStyle w:val="Body1"/>
        <w:spacing w:line="276" w:lineRule="auto"/>
        <w:ind w:left="720"/>
        <w:jc w:val="both"/>
        <w:rPr>
          <w:rStyle w:val="Ninguno"/>
          <w:sz w:val="22"/>
          <w:szCs w:val="22"/>
        </w:rPr>
      </w:pPr>
      <w:r>
        <w:rPr>
          <w:rStyle w:val="Ninguno"/>
          <w:b/>
          <w:bCs/>
          <w:sz w:val="22"/>
          <w:szCs w:val="22"/>
        </w:rPr>
        <w:t xml:space="preserve">Referencia: </w:t>
      </w:r>
      <w:r>
        <w:rPr>
          <w:rStyle w:val="Ninguno"/>
          <w:sz w:val="22"/>
          <w:szCs w:val="22"/>
        </w:rPr>
        <w:t>Info</w:t>
      </w:r>
      <w:r>
        <w:rPr>
          <w:rStyle w:val="Ninguno"/>
          <w:sz w:val="22"/>
          <w:szCs w:val="22"/>
        </w:rPr>
        <w:t xml:space="preserve">rme de conciliación al Proyecto de Ley Estatutaria 94 de 2015 Senado 156 de 2015 Cámara, </w:t>
      </w:r>
      <w:r>
        <w:rPr>
          <w:rStyle w:val="Ninguno"/>
          <w:i/>
          <w:iCs/>
          <w:sz w:val="22"/>
          <w:szCs w:val="22"/>
        </w:rPr>
        <w:t>por medio del cual se regula el plebiscito para la refrendación del acuerdo final para la terminación del conflicto y la construcción de una paz estable y duradera.</w:t>
      </w:r>
    </w:p>
    <w:p w:rsidR="009E7DD3" w:rsidRDefault="009E7DD3">
      <w:pPr>
        <w:pStyle w:val="Body1"/>
        <w:spacing w:line="276" w:lineRule="auto"/>
        <w:jc w:val="both"/>
      </w:pPr>
    </w:p>
    <w:p w:rsidR="009E7DD3" w:rsidRDefault="009E7DD3">
      <w:pPr>
        <w:pStyle w:val="Body1"/>
        <w:spacing w:line="276" w:lineRule="auto"/>
        <w:jc w:val="both"/>
        <w:rPr>
          <w:b/>
          <w:bCs/>
        </w:rPr>
      </w:pPr>
    </w:p>
    <w:p w:rsidR="009E7DD3" w:rsidRDefault="00EA5CAB">
      <w:pPr>
        <w:pStyle w:val="Body1"/>
        <w:spacing w:line="276" w:lineRule="auto"/>
        <w:jc w:val="both"/>
        <w:rPr>
          <w:rStyle w:val="Ninguno"/>
          <w:b/>
          <w:bCs/>
        </w:rPr>
      </w:pPr>
      <w:r>
        <w:rPr>
          <w:rStyle w:val="Ninguno"/>
          <w:b/>
          <w:bCs/>
        </w:rPr>
        <w:t>Señores Presidentes:</w:t>
      </w:r>
    </w:p>
    <w:p w:rsidR="009E7DD3" w:rsidRDefault="009E7DD3">
      <w:pPr>
        <w:pStyle w:val="Body1"/>
        <w:spacing w:line="276" w:lineRule="auto"/>
        <w:jc w:val="both"/>
      </w:pPr>
    </w:p>
    <w:p w:rsidR="009E7DD3" w:rsidRDefault="00EA5CAB">
      <w:pPr>
        <w:pStyle w:val="Body1"/>
        <w:spacing w:line="276" w:lineRule="auto"/>
        <w:jc w:val="both"/>
      </w:pPr>
      <w:r>
        <w:t>De acuerdo con la designación efectuada por las Presidencias del honorable Senado de la República y de la honorable Cámara de Representantes, y de conformidad con los artículos 161 de la Constitución Política y 186 de la Ley 5ª de 199</w:t>
      </w:r>
      <w:r>
        <w:t xml:space="preserve">2, los suscritos Senadores y Representantes integrantes de la Comisión </w:t>
      </w:r>
      <w:proofErr w:type="gramStart"/>
      <w:r>
        <w:t>de</w:t>
      </w:r>
      <w:proofErr w:type="gramEnd"/>
      <w:r>
        <w:t xml:space="preserve"> Conciliación nos permitimos someter, por su conducto, a consideración de las Plenarias de Senado y de la Cámara de Representantes para continuar el trámite correspondiente, el texto </w:t>
      </w:r>
      <w:r>
        <w:t>conciliado del proyecto ley estatutaria, dirimiendo de esta manera las discrepancias existentes entre los textos aprobados por las respectivas Plenarias del Senado de la República y la Cámara de Representantes.</w:t>
      </w:r>
    </w:p>
    <w:p w:rsidR="009E7DD3" w:rsidRDefault="009E7DD3">
      <w:pPr>
        <w:pStyle w:val="Body1"/>
        <w:spacing w:line="276" w:lineRule="auto"/>
        <w:jc w:val="both"/>
      </w:pPr>
    </w:p>
    <w:p w:rsidR="009E7DD3" w:rsidRDefault="00EA5CAB">
      <w:pPr>
        <w:pStyle w:val="Body1"/>
        <w:spacing w:line="276" w:lineRule="auto"/>
        <w:jc w:val="both"/>
      </w:pPr>
      <w:r>
        <w:lastRenderedPageBreak/>
        <w:t xml:space="preserve">Para cumplir con nuestro cometido, </w:t>
      </w:r>
      <w:r>
        <w:t>procedimos a realizar un estudio comparativo de los textos aprobados en las respectivas Cámaras y, una vez analizado su contenido, decidimos acoger el texto aprobado en la Plenaria de la Cámara de Representantes el día 3 de diciembre de 2015.</w:t>
      </w:r>
    </w:p>
    <w:p w:rsidR="009E7DD3" w:rsidRDefault="009E7DD3">
      <w:pPr>
        <w:pStyle w:val="Body1"/>
        <w:spacing w:line="276" w:lineRule="auto"/>
        <w:jc w:val="both"/>
      </w:pPr>
    </w:p>
    <w:p w:rsidR="009E7DD3" w:rsidRDefault="00EA5CAB">
      <w:pPr>
        <w:pStyle w:val="Body1"/>
        <w:spacing w:line="276" w:lineRule="auto"/>
        <w:jc w:val="both"/>
      </w:pPr>
      <w:r>
        <w:t>A continuaci</w:t>
      </w:r>
      <w:r>
        <w:t>ón identificamos las diferencias en el texto aprobado por la plenaria de la Cámara con respecto a aquel aprobado en el Senado y presentamos la correspondiente justificación que nos lleva a adoptar el texto aprobado en la plenaria de la Cámara de Representa</w:t>
      </w:r>
      <w:r>
        <w:t>ntes en este informe de conciliación.</w:t>
      </w:r>
    </w:p>
    <w:p w:rsidR="009E7DD3" w:rsidRDefault="009E7DD3">
      <w:pPr>
        <w:pStyle w:val="Body1"/>
        <w:spacing w:line="276" w:lineRule="auto"/>
        <w:jc w:val="both"/>
      </w:pPr>
    </w:p>
    <w:p w:rsidR="009E7DD3" w:rsidRDefault="00EA5CAB">
      <w:pPr>
        <w:pStyle w:val="Body1"/>
        <w:spacing w:line="276" w:lineRule="auto"/>
        <w:jc w:val="both"/>
        <w:rPr>
          <w:rStyle w:val="Ninguno"/>
          <w:b/>
          <w:bCs/>
        </w:rPr>
      </w:pPr>
      <w:r>
        <w:rPr>
          <w:rStyle w:val="Ninguno"/>
          <w:b/>
          <w:bCs/>
        </w:rPr>
        <w:t>ARTICULO 1º</w:t>
      </w:r>
    </w:p>
    <w:p w:rsidR="009E7DD3" w:rsidRDefault="00EA5CAB">
      <w:pPr>
        <w:pStyle w:val="Body1"/>
        <w:spacing w:line="276" w:lineRule="auto"/>
        <w:jc w:val="both"/>
      </w:pPr>
      <w:r>
        <w:t>Los textos coinciden plenamente.</w:t>
      </w:r>
    </w:p>
    <w:p w:rsidR="009E7DD3" w:rsidRDefault="009E7DD3">
      <w:pPr>
        <w:pStyle w:val="Body1"/>
        <w:spacing w:line="276" w:lineRule="auto"/>
        <w:jc w:val="both"/>
        <w:rPr>
          <w:b/>
          <w:bCs/>
        </w:rPr>
      </w:pPr>
    </w:p>
    <w:p w:rsidR="009E7DD3" w:rsidRDefault="00EA5CAB">
      <w:pPr>
        <w:pStyle w:val="Body1"/>
        <w:spacing w:line="276" w:lineRule="auto"/>
        <w:jc w:val="both"/>
      </w:pPr>
      <w:r>
        <w:rPr>
          <w:rStyle w:val="Ninguno"/>
          <w:b/>
          <w:bCs/>
        </w:rPr>
        <w:t>ARTÍCULO 2</w:t>
      </w:r>
    </w:p>
    <w:p w:rsidR="009E7DD3" w:rsidRDefault="009E7DD3">
      <w:pPr>
        <w:pStyle w:val="Body1"/>
        <w:spacing w:line="276" w:lineRule="auto"/>
        <w:jc w:val="both"/>
        <w:rPr>
          <w:b/>
          <w:bCs/>
        </w:rPr>
      </w:pPr>
    </w:p>
    <w:p w:rsidR="009E7DD3" w:rsidRDefault="00EA5CAB">
      <w:pPr>
        <w:pStyle w:val="Body1"/>
        <w:spacing w:line="276" w:lineRule="auto"/>
        <w:jc w:val="both"/>
      </w:pPr>
      <w:r>
        <w:t>En lo que respecta al artículo 2, ambas cámaras aprobaron el artículo como venía en la ponencia, con tres adiciones, dos numerales nuevos (4 y 5) uno para gara</w:t>
      </w:r>
      <w:r>
        <w:t>ntizar el cumplimiento de los principios de la administración pública y la participación para la campaña por el sí o por el no, habilitar, salvo lo establecido en la Constitución, a los servidores públicos a hacer campaña por cualquiera de las dos opciones</w:t>
      </w:r>
      <w:r>
        <w:t xml:space="preserve"> y prohibir el uso de dinero público para financiar este tipo de campañas y el otro para que los colombianos residentes en el exterior puedan votar por este plebiscito. La tercer adición tiene que ver con un parágrafo garantizar igualdad de condiciones fre</w:t>
      </w:r>
      <w:r>
        <w:t>nte a quienes ejerzan campañas por el SÍ o por el NO, en el sentido de otorgar los mismos deberes y garantías, espacios y participación en los medios y mecanismos señalados en el este artículo. Sin embargo la Cámara en pleno eliminó la frase “el Gobierno N</w:t>
      </w:r>
      <w:r>
        <w:t xml:space="preserve">acional financiará en igualdad de condiciones las campañas que opten por promover el ‘SÍ’ y ‘NO’” por las razones que se explican a continuación. </w:t>
      </w:r>
    </w:p>
    <w:p w:rsidR="009E7DD3" w:rsidRDefault="009E7DD3">
      <w:pPr>
        <w:pStyle w:val="Cuerpo"/>
        <w:spacing w:line="276" w:lineRule="auto"/>
        <w:outlineLvl w:val="0"/>
        <w:rPr>
          <w:rStyle w:val="NingunoA"/>
          <w:rFonts w:ascii="Helvetica" w:eastAsia="Helvetica" w:hAnsi="Helvetica" w:cs="Helvetica"/>
          <w:b/>
          <w:bCs/>
        </w:rPr>
      </w:pPr>
    </w:p>
    <w:p w:rsidR="009E7DD3" w:rsidRDefault="00EA5CAB">
      <w:pPr>
        <w:pStyle w:val="Body1"/>
        <w:spacing w:line="276" w:lineRule="auto"/>
        <w:jc w:val="both"/>
      </w:pPr>
      <w:r>
        <w:t xml:space="preserve">La intención de la plenaria de Senado para aprobar esta frase dentro del parágrafo mencionado anteriormente </w:t>
      </w:r>
      <w:r>
        <w:t xml:space="preserve">fue dejar claro que de ser utilizados recursos del Estado para financiar la campaña por el sí, debía también financiar las campañas por el NO. Sin embargo vale la pena aclarar que los mecanismos de participación ciudadana </w:t>
      </w:r>
      <w:r>
        <w:rPr>
          <w:rStyle w:val="Ninguno"/>
          <w:u w:val="single"/>
        </w:rPr>
        <w:t>no</w:t>
      </w:r>
      <w:r>
        <w:t xml:space="preserve"> son financiados por el Estado. </w:t>
      </w:r>
    </w:p>
    <w:p w:rsidR="009E7DD3" w:rsidRDefault="009E7DD3">
      <w:pPr>
        <w:pStyle w:val="Body1"/>
        <w:spacing w:line="276" w:lineRule="auto"/>
        <w:jc w:val="both"/>
      </w:pPr>
    </w:p>
    <w:p w:rsidR="009E7DD3" w:rsidRDefault="00EA5CAB">
      <w:pPr>
        <w:pStyle w:val="Body1"/>
        <w:spacing w:line="276" w:lineRule="auto"/>
        <w:jc w:val="both"/>
      </w:pPr>
      <w:r>
        <w:t xml:space="preserve">La ley 134 de 1994 en su artículo 98 aclara esta situación de la siguiente manera: “Fijación del monto máximo de dinero privado para las campañas de los distintos mecanismos de participación. El monto máximo de </w:t>
      </w:r>
      <w:r>
        <w:rPr>
          <w:rStyle w:val="Ninguno"/>
          <w:u w:val="single"/>
        </w:rPr>
        <w:t>dinero privado</w:t>
      </w:r>
      <w:r>
        <w:t xml:space="preserve"> que podrá ser gastado en cad</w:t>
      </w:r>
      <w:r>
        <w:t xml:space="preserve">a una de las campañas relacionadas con los derechos </w:t>
      </w:r>
      <w:r>
        <w:lastRenderedPageBreak/>
        <w:t>e instituciones reguladas en la presente Ley, será fijado por el Consejo Nacional Electoral en el mes de enero de cada año. El incumplimiento de esta disposición será causal de mala conducta.” (Apartes su</w:t>
      </w:r>
      <w:r>
        <w:t>brayados fuera del texto). Al no referirse a dinero público, la ley está determinando que los mecanismos de participación ciudadana sólo podrán ser financiados por dineros privados, siempre y cuando cumplan con los topes máximos fijados por el Consejo Naci</w:t>
      </w:r>
      <w:r>
        <w:t xml:space="preserve">onal Electoral. </w:t>
      </w:r>
    </w:p>
    <w:p w:rsidR="009E7DD3" w:rsidRDefault="009E7DD3">
      <w:pPr>
        <w:pStyle w:val="Body1"/>
        <w:spacing w:line="276" w:lineRule="auto"/>
        <w:jc w:val="both"/>
      </w:pPr>
    </w:p>
    <w:p w:rsidR="009E7DD3" w:rsidRDefault="00EA5CAB">
      <w:pPr>
        <w:pStyle w:val="Body1"/>
        <w:spacing w:line="276" w:lineRule="auto"/>
        <w:jc w:val="both"/>
      </w:pPr>
      <w:r>
        <w:t xml:space="preserve">Un ejemplo del cumplimiento de este artículo se evidencia en la Resolución 441 de 2003 por medio de la cual se convocó al referendo promovido por el ex presidente Álvaro Uribe Vélez en materia de reforma política, el Consejo Nacional </w:t>
      </w:r>
      <w:r>
        <w:t xml:space="preserve">Electoral dejó claro que los recursos para financiar el referendo debían ser privados. En el artículo 4 de la misma estableció “Los promotores y </w:t>
      </w:r>
      <w:r>
        <w:rPr>
          <w:rStyle w:val="Ninguno"/>
          <w:u w:val="single"/>
        </w:rPr>
        <w:t>personas naturales y jurídicas de derecho privado</w:t>
      </w:r>
      <w:r>
        <w:t>, podrán invertir en la campaña publicitaria del referendo los</w:t>
      </w:r>
      <w:r>
        <w:t xml:space="preserve"> montos máximos previstos en la Resolución 0564 del 27 de enero de 2003 del Consejo Nacional Electoral.”</w:t>
      </w:r>
    </w:p>
    <w:p w:rsidR="009E7DD3" w:rsidRDefault="009E7DD3">
      <w:pPr>
        <w:pStyle w:val="Body1"/>
        <w:spacing w:line="276" w:lineRule="auto"/>
        <w:jc w:val="both"/>
      </w:pPr>
    </w:p>
    <w:p w:rsidR="009E7DD3" w:rsidRDefault="00EA5CAB">
      <w:pPr>
        <w:pStyle w:val="Body1"/>
        <w:spacing w:line="276" w:lineRule="auto"/>
        <w:jc w:val="both"/>
      </w:pPr>
      <w:r>
        <w:t>Por lo anterior se entiende que los mecanismos de participación ciudadana no pueden ser financiados con recursos estatales, razón por la cual se propo</w:t>
      </w:r>
      <w:r>
        <w:t>ne adoptar el artículo 2 como lo aprobó la Cámara de Representantes.</w:t>
      </w:r>
    </w:p>
    <w:p w:rsidR="009E7DD3" w:rsidRDefault="009E7DD3">
      <w:pPr>
        <w:pStyle w:val="Cuerpo"/>
        <w:spacing w:line="276" w:lineRule="auto"/>
        <w:ind w:left="360"/>
        <w:outlineLvl w:val="0"/>
        <w:rPr>
          <w:rStyle w:val="NingunoA"/>
          <w:rFonts w:ascii="Helvetica" w:eastAsia="Helvetica" w:hAnsi="Helvetica" w:cs="Helvetica"/>
          <w:b/>
          <w:bCs/>
        </w:rPr>
      </w:pPr>
    </w:p>
    <w:p w:rsidR="009E7DD3" w:rsidRDefault="00EA5CAB">
      <w:pPr>
        <w:pStyle w:val="Body1"/>
        <w:tabs>
          <w:tab w:val="left" w:pos="7371"/>
        </w:tabs>
        <w:spacing w:line="276" w:lineRule="auto"/>
        <w:rPr>
          <w:rStyle w:val="Ninguno"/>
          <w:b/>
          <w:bCs/>
        </w:rPr>
      </w:pPr>
      <w:r>
        <w:rPr>
          <w:rStyle w:val="Ninguno"/>
          <w:b/>
          <w:bCs/>
        </w:rPr>
        <w:t>ARTÍCULO 3</w:t>
      </w:r>
    </w:p>
    <w:p w:rsidR="009E7DD3" w:rsidRDefault="00EA5CAB">
      <w:pPr>
        <w:pStyle w:val="Body1"/>
        <w:tabs>
          <w:tab w:val="left" w:pos="7371"/>
        </w:tabs>
        <w:spacing w:line="276" w:lineRule="auto"/>
        <w:jc w:val="both"/>
      </w:pPr>
      <w:r>
        <w:t>Se decide incluir en el texto correspondiente al segundo inciso aprobado en la honorable Cámara de Representantes con la finalidad de que todas las instituciones del Estado,</w:t>
      </w:r>
      <w:r>
        <w:t xml:space="preserve"> incluido el Presidente de la República dentro de sus competencias propias adelante los actos tendientes al cumplimiento del veredicto adoptado por la mayoría votante en el plebiscito.</w:t>
      </w:r>
    </w:p>
    <w:p w:rsidR="009E7DD3" w:rsidRDefault="009E7DD3">
      <w:pPr>
        <w:pStyle w:val="Body1"/>
        <w:tabs>
          <w:tab w:val="left" w:pos="7371"/>
        </w:tabs>
        <w:spacing w:line="276" w:lineRule="auto"/>
        <w:ind w:left="1080"/>
        <w:rPr>
          <w:b/>
          <w:bCs/>
        </w:rPr>
      </w:pPr>
    </w:p>
    <w:p w:rsidR="009E7DD3" w:rsidRDefault="00EA5CAB">
      <w:pPr>
        <w:pStyle w:val="Body1"/>
        <w:tabs>
          <w:tab w:val="left" w:pos="7371"/>
        </w:tabs>
        <w:spacing w:line="276" w:lineRule="auto"/>
        <w:jc w:val="both"/>
        <w:rPr>
          <w:rStyle w:val="Ninguno"/>
          <w:b/>
          <w:bCs/>
        </w:rPr>
      </w:pPr>
      <w:r>
        <w:rPr>
          <w:rStyle w:val="Ninguno"/>
          <w:b/>
          <w:bCs/>
        </w:rPr>
        <w:t>ARTÍCULO 4</w:t>
      </w:r>
    </w:p>
    <w:p w:rsidR="009E7DD3" w:rsidRDefault="009E7DD3">
      <w:pPr>
        <w:pStyle w:val="Body1"/>
        <w:tabs>
          <w:tab w:val="left" w:pos="7371"/>
        </w:tabs>
        <w:spacing w:line="276" w:lineRule="auto"/>
        <w:jc w:val="both"/>
        <w:rPr>
          <w:b/>
          <w:bCs/>
        </w:rPr>
      </w:pPr>
    </w:p>
    <w:p w:rsidR="009E7DD3" w:rsidRDefault="00EA5CAB">
      <w:pPr>
        <w:pStyle w:val="Body1"/>
        <w:tabs>
          <w:tab w:val="left" w:pos="7371"/>
        </w:tabs>
        <w:spacing w:line="276" w:lineRule="auto"/>
        <w:jc w:val="both"/>
      </w:pPr>
      <w:r>
        <w:t>La plenaria de la Cámara adicionó a este artículo la menci</w:t>
      </w:r>
      <w:r>
        <w:t>ón a la Ley 134 de 1994 ya que esta es una ley que también regula el plebiscito y por lo tanto no es una ley concordante con la ley 1757 de 2015, sino complementaria. Por lo anterior esta comisión de conciliación pone en consideración el artículo 4 como fu</w:t>
      </w:r>
      <w:r>
        <w:t xml:space="preserve">e aprobado por la plenaria de la Cámara de Representantes. </w:t>
      </w:r>
    </w:p>
    <w:p w:rsidR="009E7DD3" w:rsidRDefault="009E7DD3">
      <w:pPr>
        <w:pStyle w:val="Body1"/>
        <w:tabs>
          <w:tab w:val="left" w:pos="7371"/>
        </w:tabs>
        <w:spacing w:line="276" w:lineRule="auto"/>
        <w:jc w:val="both"/>
      </w:pPr>
    </w:p>
    <w:p w:rsidR="009E7DD3" w:rsidRDefault="00EA5CAB">
      <w:pPr>
        <w:pStyle w:val="Body1"/>
        <w:tabs>
          <w:tab w:val="left" w:pos="7371"/>
        </w:tabs>
        <w:spacing w:line="276" w:lineRule="auto"/>
        <w:jc w:val="both"/>
        <w:rPr>
          <w:rStyle w:val="Ninguno"/>
          <w:b/>
          <w:bCs/>
        </w:rPr>
      </w:pPr>
      <w:r>
        <w:rPr>
          <w:rStyle w:val="Ninguno"/>
          <w:b/>
          <w:bCs/>
        </w:rPr>
        <w:t>ARTÍCULO 5</w:t>
      </w:r>
    </w:p>
    <w:p w:rsidR="009E7DD3" w:rsidRDefault="009E7DD3">
      <w:pPr>
        <w:pStyle w:val="Body1"/>
        <w:tabs>
          <w:tab w:val="left" w:pos="7371"/>
        </w:tabs>
        <w:spacing w:line="276" w:lineRule="auto"/>
        <w:jc w:val="both"/>
        <w:rPr>
          <w:b/>
          <w:bCs/>
        </w:rPr>
      </w:pPr>
    </w:p>
    <w:p w:rsidR="009E7DD3" w:rsidRDefault="00EA5CAB">
      <w:pPr>
        <w:pStyle w:val="Body1"/>
        <w:tabs>
          <w:tab w:val="left" w:pos="7371"/>
        </w:tabs>
        <w:spacing w:line="276" w:lineRule="auto"/>
        <w:jc w:val="both"/>
      </w:pPr>
      <w:r>
        <w:t xml:space="preserve">En el Senado de la República, el artículo 5 fue aprobado como venía en la ponencia con un parágrafo adicional que buscaba prohibir la publicidad estatal u </w:t>
      </w:r>
      <w:r>
        <w:lastRenderedPageBreak/>
        <w:t xml:space="preserve">oficial durante el tiempo </w:t>
      </w:r>
      <w:r>
        <w:t>que duraran de las campañas del plebiscito. Sin embargo en la plenaria de la Cámara de Representantes aprobó el artículo sin este parágrafo y en cambio incorporó dos parágrafos nuevos, ambos para hacer publicidad y divulgación del Acuerdo Final, el primero</w:t>
      </w:r>
      <w:r>
        <w:t xml:space="preserve"> dirigido a las zonas rurales más afectadas por el conflicto y el segundo dirigido a los colombianos residentes en el exterior. </w:t>
      </w:r>
    </w:p>
    <w:p w:rsidR="00B23C4B" w:rsidRDefault="00B23C4B">
      <w:pPr>
        <w:pStyle w:val="Body1"/>
        <w:tabs>
          <w:tab w:val="left" w:pos="7371"/>
        </w:tabs>
        <w:spacing w:line="276" w:lineRule="auto"/>
        <w:jc w:val="both"/>
      </w:pPr>
    </w:p>
    <w:p w:rsidR="00B23C4B" w:rsidRDefault="00B23C4B">
      <w:pPr>
        <w:pStyle w:val="Body1"/>
        <w:tabs>
          <w:tab w:val="left" w:pos="7371"/>
        </w:tabs>
        <w:spacing w:line="276" w:lineRule="auto"/>
        <w:jc w:val="both"/>
      </w:pPr>
      <w:r>
        <w:t xml:space="preserve">Frente a este artículo los Senadores Armando Benedetti y Horacio Serpa aclaran que están en contra de la eliminación del parágrafo aprobado por la plenaria del senado, propuesto por el Senador Duque, razón por la cual se somete a votación con los siguientes resultados: </w:t>
      </w:r>
    </w:p>
    <w:p w:rsidR="00B23C4B" w:rsidRDefault="00B23C4B">
      <w:pPr>
        <w:pStyle w:val="Body1"/>
        <w:tabs>
          <w:tab w:val="left" w:pos="7371"/>
        </w:tabs>
        <w:spacing w:line="276" w:lineRule="auto"/>
        <w:jc w:val="both"/>
      </w:pPr>
    </w:p>
    <w:p w:rsidR="00B23C4B" w:rsidRDefault="00B23C4B" w:rsidP="00B23C4B">
      <w:pPr>
        <w:pStyle w:val="Body1"/>
        <w:tabs>
          <w:tab w:val="left" w:pos="7371"/>
        </w:tabs>
        <w:spacing w:line="276" w:lineRule="auto"/>
        <w:jc w:val="both"/>
      </w:pPr>
      <w:r>
        <w:t>HS ARMANDO BENEDETTI</w:t>
      </w:r>
      <w:r w:rsidR="00C1153F">
        <w:t>: vota texto Senado</w:t>
      </w:r>
    </w:p>
    <w:p w:rsidR="00B23C4B" w:rsidRDefault="00C1153F" w:rsidP="00B23C4B">
      <w:pPr>
        <w:pStyle w:val="Body1"/>
        <w:tabs>
          <w:tab w:val="left" w:pos="7371"/>
        </w:tabs>
        <w:spacing w:line="276" w:lineRule="auto"/>
        <w:jc w:val="both"/>
      </w:pPr>
      <w:r>
        <w:t>HR OSCAR SANCHEZ: vota texto Cámara</w:t>
      </w:r>
    </w:p>
    <w:p w:rsidR="00C1153F" w:rsidRDefault="00C1153F" w:rsidP="00B23C4B">
      <w:pPr>
        <w:pStyle w:val="Body1"/>
        <w:tabs>
          <w:tab w:val="left" w:pos="7371"/>
        </w:tabs>
        <w:spacing w:line="276" w:lineRule="auto"/>
        <w:jc w:val="both"/>
      </w:pPr>
      <w:r>
        <w:t>HS HORACIO SERPA URIBE:</w:t>
      </w:r>
      <w:r w:rsidRPr="00C1153F">
        <w:t xml:space="preserve"> </w:t>
      </w:r>
      <w:r>
        <w:t xml:space="preserve">vota texto </w:t>
      </w:r>
      <w:r>
        <w:t>Senado</w:t>
      </w:r>
      <w:bookmarkStart w:id="0" w:name="_GoBack"/>
      <w:bookmarkEnd w:id="0"/>
    </w:p>
    <w:p w:rsidR="00B23C4B" w:rsidRDefault="00B23C4B" w:rsidP="00B23C4B">
      <w:pPr>
        <w:pStyle w:val="Body1"/>
        <w:tabs>
          <w:tab w:val="left" w:pos="7371"/>
        </w:tabs>
        <w:spacing w:line="276" w:lineRule="auto"/>
        <w:jc w:val="both"/>
      </w:pPr>
      <w:r>
        <w:t>HR HERIBERTO SANABRIA</w:t>
      </w:r>
      <w:r w:rsidR="00C1153F">
        <w:t>:</w:t>
      </w:r>
      <w:r>
        <w:t xml:space="preserve"> </w:t>
      </w:r>
      <w:r w:rsidR="00C1153F">
        <w:t>vota texto Cámara</w:t>
      </w:r>
    </w:p>
    <w:p w:rsidR="00C1153F" w:rsidRDefault="00C1153F" w:rsidP="00B23C4B">
      <w:pPr>
        <w:pStyle w:val="Body1"/>
        <w:tabs>
          <w:tab w:val="left" w:pos="7371"/>
        </w:tabs>
        <w:spacing w:line="276" w:lineRule="auto"/>
        <w:jc w:val="both"/>
      </w:pPr>
      <w:r>
        <w:t>HS ROBERTO GERLEIN:</w:t>
      </w:r>
      <w:r w:rsidRPr="00C1153F">
        <w:t xml:space="preserve"> </w:t>
      </w:r>
      <w:r>
        <w:t>vota texto Cámara</w:t>
      </w:r>
    </w:p>
    <w:p w:rsidR="00B23C4B" w:rsidRDefault="00B23C4B" w:rsidP="00B23C4B">
      <w:pPr>
        <w:pStyle w:val="Body1"/>
        <w:tabs>
          <w:tab w:val="left" w:pos="7371"/>
        </w:tabs>
        <w:spacing w:line="276" w:lineRule="auto"/>
        <w:jc w:val="both"/>
      </w:pPr>
      <w:r>
        <w:t>HR GERMAN NAVAS TALERO</w:t>
      </w:r>
      <w:r w:rsidR="00C1153F">
        <w:t>:</w:t>
      </w:r>
      <w:r w:rsidR="00C1153F" w:rsidRPr="00C1153F">
        <w:t xml:space="preserve"> </w:t>
      </w:r>
      <w:r w:rsidR="00C1153F">
        <w:t>vota texto Cámara</w:t>
      </w:r>
    </w:p>
    <w:p w:rsidR="00C1153F" w:rsidRDefault="00B23C4B" w:rsidP="00B23C4B">
      <w:pPr>
        <w:pStyle w:val="Body1"/>
        <w:tabs>
          <w:tab w:val="left" w:pos="7371"/>
        </w:tabs>
        <w:spacing w:line="276" w:lineRule="auto"/>
        <w:jc w:val="both"/>
      </w:pPr>
      <w:r>
        <w:t>HS GERMAN VARÓN COTRINO</w:t>
      </w:r>
      <w:r w:rsidR="00C1153F">
        <w:t>:</w:t>
      </w:r>
      <w:r>
        <w:t xml:space="preserve"> </w:t>
      </w:r>
      <w:r w:rsidR="00C1153F">
        <w:t>vota texto Cámara</w:t>
      </w:r>
    </w:p>
    <w:p w:rsidR="00B23C4B" w:rsidRDefault="00C1153F" w:rsidP="00B23C4B">
      <w:pPr>
        <w:pStyle w:val="Body1"/>
        <w:tabs>
          <w:tab w:val="left" w:pos="7371"/>
        </w:tabs>
        <w:spacing w:line="276" w:lineRule="auto"/>
        <w:jc w:val="both"/>
      </w:pPr>
      <w:r>
        <w:t>HR JOSE E. CAICEDO S.:</w:t>
      </w:r>
      <w:r w:rsidR="00B23C4B">
        <w:t xml:space="preserve"> </w:t>
      </w:r>
      <w:r>
        <w:t>vota texto Cámara</w:t>
      </w:r>
    </w:p>
    <w:p w:rsidR="009E7DD3" w:rsidRDefault="009E7DD3">
      <w:pPr>
        <w:pStyle w:val="Body1"/>
        <w:tabs>
          <w:tab w:val="left" w:pos="7371"/>
        </w:tabs>
        <w:spacing w:line="276" w:lineRule="auto"/>
        <w:jc w:val="both"/>
      </w:pPr>
    </w:p>
    <w:p w:rsidR="00C1153F" w:rsidRDefault="00C1153F">
      <w:pPr>
        <w:pStyle w:val="Body1"/>
        <w:tabs>
          <w:tab w:val="left" w:pos="7371"/>
        </w:tabs>
        <w:spacing w:line="276" w:lineRule="auto"/>
        <w:jc w:val="both"/>
      </w:pPr>
      <w:r>
        <w:t xml:space="preserve">Resultado final seis votos por el texto de cámara por 2 por el texto de Senado, en consecuencia se </w:t>
      </w:r>
      <w:proofErr w:type="gramStart"/>
      <w:r>
        <w:t>aprobará</w:t>
      </w:r>
      <w:proofErr w:type="gramEnd"/>
      <w:r>
        <w:t xml:space="preserve"> el texto de Cámara. </w:t>
      </w:r>
    </w:p>
    <w:p w:rsidR="00C1153F" w:rsidRDefault="00C1153F">
      <w:pPr>
        <w:pStyle w:val="Body1"/>
        <w:tabs>
          <w:tab w:val="left" w:pos="7371"/>
        </w:tabs>
        <w:spacing w:line="276" w:lineRule="auto"/>
        <w:jc w:val="both"/>
      </w:pPr>
    </w:p>
    <w:p w:rsidR="009E7DD3" w:rsidRDefault="00C1153F">
      <w:pPr>
        <w:pStyle w:val="Body1"/>
        <w:tabs>
          <w:tab w:val="left" w:pos="7371"/>
        </w:tabs>
        <w:spacing w:line="276" w:lineRule="auto"/>
        <w:jc w:val="both"/>
      </w:pPr>
      <w:r>
        <w:t>Con la constancia anterior, c</w:t>
      </w:r>
      <w:r w:rsidR="00EA5CAB">
        <w:t>onsideramos que es pertinente garantizar la difusión y publicación del Acuerdo Final en las zonas rurales más afectadas por e</w:t>
      </w:r>
      <w:r w:rsidR="00EA5CAB">
        <w:t xml:space="preserve">l conflicto ya que han sido zonas históricamente hostigadas por enfrentamientos armados, y por lo tanto serán las principales beneficiarias de la implementación de los acuerdos de paz. Además creemos que es de vital importancia garantizar, no solo el voto </w:t>
      </w:r>
      <w:r w:rsidR="00EA5CAB">
        <w:t xml:space="preserve">de los colombianos que habitan en el exterior, sino que sea un voto informado  y para </w:t>
      </w:r>
      <w:proofErr w:type="gramStart"/>
      <w:r w:rsidR="00EA5CAB">
        <w:t>eso</w:t>
      </w:r>
      <w:proofErr w:type="gramEnd"/>
      <w:r w:rsidR="00EA5CAB">
        <w:t xml:space="preserve"> se necesita que haya difusión y publicidad de los contenidos del Acuerdo Final en los diferentes países a través de las embajadas y consulados. De ahí que propongamos</w:t>
      </w:r>
      <w:r w:rsidR="00EA5CAB">
        <w:t xml:space="preserve"> a los honorables senadores y representantes que aprobar el artículo 5 tal y como fue aprobado por la plenaria de la Cámara de Representantes. </w:t>
      </w:r>
    </w:p>
    <w:p w:rsidR="009E7DD3" w:rsidRDefault="009E7DD3">
      <w:pPr>
        <w:pStyle w:val="Body1"/>
        <w:tabs>
          <w:tab w:val="left" w:pos="7371"/>
        </w:tabs>
        <w:spacing w:line="276" w:lineRule="auto"/>
        <w:jc w:val="both"/>
      </w:pPr>
    </w:p>
    <w:p w:rsidR="009E7DD3" w:rsidRDefault="00EA5CAB">
      <w:pPr>
        <w:pStyle w:val="Body1"/>
        <w:spacing w:line="276" w:lineRule="auto"/>
        <w:jc w:val="both"/>
      </w:pPr>
      <w:r>
        <w:t>Por todos los argumentos anteriormente mencionados proponemos a la plenaria de Cámara de Representantes y del S</w:t>
      </w:r>
      <w:r>
        <w:t xml:space="preserve">enado de la República ratificar el texto aprobado por la plenaria de la Cámara de Representantes, para garantizar, entre otras cosas, igualdad de condiciones  para quienes quieran hacer campañas </w:t>
      </w:r>
      <w:r>
        <w:lastRenderedPageBreak/>
        <w:t xml:space="preserve">tanto por el SI, como por el NO, difusión de los acuerdos en </w:t>
      </w:r>
      <w:r>
        <w:t xml:space="preserve">las zonas rurales más afectadas por el conflicto y la posibilidad de que los colombianos en el exterior puedan votar y tengan la información necesaria para hacerlo. </w:t>
      </w:r>
    </w:p>
    <w:p w:rsidR="00B23C4B" w:rsidRDefault="00B23C4B">
      <w:pPr>
        <w:pStyle w:val="Body1"/>
        <w:spacing w:line="276" w:lineRule="auto"/>
      </w:pPr>
    </w:p>
    <w:p w:rsidR="009E7DD3" w:rsidRDefault="00EA5CAB">
      <w:pPr>
        <w:pStyle w:val="Body1"/>
        <w:spacing w:line="276" w:lineRule="auto"/>
      </w:pPr>
      <w:r>
        <w:t>De los honorables Congresistas,</w:t>
      </w:r>
    </w:p>
    <w:p w:rsidR="009E7DD3" w:rsidRDefault="009E7DD3">
      <w:pPr>
        <w:pStyle w:val="Body1"/>
        <w:spacing w:line="276" w:lineRule="auto"/>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EA5CAB">
      <w:pPr>
        <w:pStyle w:val="Body1"/>
        <w:spacing w:line="276" w:lineRule="auto"/>
        <w:jc w:val="both"/>
        <w:rPr>
          <w:rStyle w:val="Ninguno"/>
          <w:b/>
          <w:bCs/>
        </w:rPr>
      </w:pPr>
      <w:r>
        <w:rPr>
          <w:rStyle w:val="Ninguno"/>
          <w:b/>
          <w:bCs/>
        </w:rPr>
        <w:t>HS ARMANDO BENEDETTI</w:t>
      </w:r>
      <w:r>
        <w:rPr>
          <w:rStyle w:val="Ninguno"/>
          <w:b/>
          <w:bCs/>
        </w:rPr>
        <w:tab/>
      </w:r>
      <w:r>
        <w:rPr>
          <w:rStyle w:val="Ninguno"/>
          <w:b/>
          <w:bCs/>
        </w:rPr>
        <w:tab/>
      </w:r>
      <w:r>
        <w:rPr>
          <w:rStyle w:val="Ninguno"/>
          <w:b/>
          <w:bCs/>
        </w:rPr>
        <w:t xml:space="preserve">          HR OSCAR SANCHEZ </w:t>
      </w: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EA5CAB">
      <w:pPr>
        <w:pStyle w:val="Body1"/>
        <w:spacing w:line="276" w:lineRule="auto"/>
        <w:jc w:val="both"/>
        <w:rPr>
          <w:rStyle w:val="Ninguno"/>
          <w:b/>
          <w:bCs/>
        </w:rPr>
      </w:pPr>
      <w:r>
        <w:rPr>
          <w:rStyle w:val="Ninguno"/>
          <w:b/>
          <w:bCs/>
        </w:rPr>
        <w:t>HS HORACIO SERPA URIBE</w:t>
      </w:r>
      <w:r>
        <w:rPr>
          <w:rStyle w:val="Ninguno"/>
          <w:b/>
          <w:bCs/>
        </w:rPr>
        <w:tab/>
      </w:r>
      <w:r>
        <w:rPr>
          <w:rStyle w:val="Ninguno"/>
          <w:b/>
          <w:bCs/>
        </w:rPr>
        <w:tab/>
      </w:r>
      <w:r>
        <w:rPr>
          <w:rStyle w:val="Ninguno"/>
          <w:b/>
          <w:bCs/>
        </w:rPr>
        <w:tab/>
        <w:t xml:space="preserve">HR HERIBERTO SANABRIA </w:t>
      </w: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EA5CAB">
      <w:pPr>
        <w:pStyle w:val="Body1"/>
        <w:spacing w:line="276" w:lineRule="auto"/>
        <w:jc w:val="both"/>
        <w:rPr>
          <w:rStyle w:val="Ninguno"/>
          <w:b/>
          <w:bCs/>
        </w:rPr>
      </w:pPr>
      <w:r>
        <w:rPr>
          <w:rStyle w:val="Ninguno"/>
          <w:b/>
          <w:bCs/>
        </w:rPr>
        <w:t>HS ROBERTO GERLEIN</w:t>
      </w:r>
      <w:r>
        <w:rPr>
          <w:rStyle w:val="Ninguno"/>
          <w:b/>
          <w:bCs/>
        </w:rPr>
        <w:tab/>
      </w:r>
      <w:r>
        <w:rPr>
          <w:rStyle w:val="Ninguno"/>
          <w:b/>
          <w:bCs/>
        </w:rPr>
        <w:tab/>
      </w:r>
      <w:r>
        <w:rPr>
          <w:rStyle w:val="Ninguno"/>
          <w:b/>
          <w:bCs/>
        </w:rPr>
        <w:tab/>
      </w:r>
      <w:r>
        <w:rPr>
          <w:rStyle w:val="Ninguno"/>
          <w:b/>
          <w:bCs/>
        </w:rPr>
        <w:tab/>
        <w:t>HR GERMAN NAVAS TALERO</w:t>
      </w: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EA5CAB">
      <w:pPr>
        <w:pStyle w:val="Body1"/>
        <w:spacing w:line="276" w:lineRule="auto"/>
        <w:jc w:val="both"/>
      </w:pPr>
      <w:r>
        <w:rPr>
          <w:rStyle w:val="Ninguno"/>
          <w:b/>
          <w:bCs/>
        </w:rPr>
        <w:t xml:space="preserve">HS GERMAN VARÓN COTRINO </w:t>
      </w:r>
      <w:r>
        <w:rPr>
          <w:rStyle w:val="Ninguno"/>
          <w:b/>
          <w:bCs/>
        </w:rPr>
        <w:tab/>
      </w:r>
      <w:r>
        <w:rPr>
          <w:rStyle w:val="Ninguno"/>
          <w:b/>
          <w:bCs/>
        </w:rPr>
        <w:tab/>
        <w:t xml:space="preserve">HR JOSE E. CAICEDO S.  </w:t>
      </w:r>
      <w:r>
        <w:rPr>
          <w:rStyle w:val="Ninguno"/>
          <w:rFonts w:ascii="Arial Unicode MS" w:hAnsi="Arial Unicode MS"/>
        </w:rPr>
        <w:br w:type="column"/>
      </w:r>
    </w:p>
    <w:p w:rsidR="009E7DD3" w:rsidRDefault="009E7DD3">
      <w:pPr>
        <w:pStyle w:val="Body1"/>
        <w:spacing w:line="276" w:lineRule="auto"/>
        <w:jc w:val="both"/>
      </w:pPr>
    </w:p>
    <w:p w:rsidR="009E7DD3" w:rsidRDefault="00EA5CAB">
      <w:pPr>
        <w:pStyle w:val="NormalWe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before="0" w:after="0" w:line="240" w:lineRule="auto"/>
        <w:jc w:val="both"/>
        <w:rPr>
          <w:rStyle w:val="Ninguno"/>
          <w:rFonts w:ascii="Arial" w:eastAsia="Arial" w:hAnsi="Arial" w:cs="Arial"/>
          <w:b/>
          <w:bCs/>
        </w:rPr>
      </w:pPr>
      <w:r>
        <w:rPr>
          <w:rStyle w:val="Ninguno"/>
          <w:rFonts w:ascii="Arial" w:hAnsi="Arial"/>
          <w:b/>
          <w:bCs/>
        </w:rPr>
        <w:t>TEXTO DEFINITIVO  PLENARIA C</w:t>
      </w:r>
      <w:r>
        <w:rPr>
          <w:rStyle w:val="Ninguno"/>
          <w:rFonts w:ascii="Arial" w:hAnsi="Arial"/>
          <w:b/>
          <w:bCs/>
        </w:rPr>
        <w:t>Á</w:t>
      </w:r>
      <w:r>
        <w:rPr>
          <w:rStyle w:val="Ninguno"/>
          <w:rFonts w:ascii="Arial" w:hAnsi="Arial"/>
          <w:b/>
          <w:bCs/>
        </w:rPr>
        <w:t xml:space="preserve">MARA AL PROYECTO DE LEY ESTATUTARIA </w:t>
      </w:r>
      <w:r>
        <w:rPr>
          <w:rStyle w:val="Ninguno"/>
          <w:rFonts w:ascii="Arial" w:hAnsi="Arial"/>
          <w:b/>
          <w:bCs/>
        </w:rPr>
        <w:t>No. 156 DE 2015 C</w:t>
      </w:r>
      <w:r>
        <w:rPr>
          <w:rStyle w:val="Ninguno"/>
          <w:rFonts w:ascii="Arial" w:hAnsi="Arial"/>
          <w:b/>
          <w:bCs/>
        </w:rPr>
        <w:t>Á</w:t>
      </w:r>
      <w:r>
        <w:rPr>
          <w:rStyle w:val="Ninguno"/>
          <w:rFonts w:ascii="Arial" w:hAnsi="Arial"/>
          <w:b/>
          <w:bCs/>
        </w:rPr>
        <w:t xml:space="preserve">MARA </w:t>
      </w:r>
      <w:r>
        <w:rPr>
          <w:rStyle w:val="Ninguno"/>
          <w:rFonts w:ascii="Arial" w:hAnsi="Arial"/>
          <w:b/>
          <w:bCs/>
        </w:rPr>
        <w:t xml:space="preserve">– </w:t>
      </w:r>
      <w:r>
        <w:rPr>
          <w:rStyle w:val="Ninguno"/>
          <w:rFonts w:ascii="Arial" w:hAnsi="Arial"/>
          <w:b/>
          <w:bCs/>
        </w:rPr>
        <w:t xml:space="preserve">094 DE 2015 SENADO </w:t>
      </w:r>
      <w:r>
        <w:rPr>
          <w:rStyle w:val="Ninguno"/>
          <w:rFonts w:ascii="Arial" w:hAnsi="Arial"/>
          <w:b/>
          <w:bCs/>
        </w:rPr>
        <w:t>“</w:t>
      </w:r>
      <w:r>
        <w:rPr>
          <w:rStyle w:val="Ninguno"/>
          <w:rFonts w:ascii="Arial" w:hAnsi="Arial"/>
          <w:b/>
          <w:bCs/>
        </w:rPr>
        <w:t>POR MEDIO DE LA CUAL SE REGULA EL PLEBISCITO PARA LA  REFRENDACI</w:t>
      </w:r>
      <w:r>
        <w:rPr>
          <w:rStyle w:val="Ninguno"/>
          <w:rFonts w:ascii="Arial" w:hAnsi="Arial"/>
          <w:b/>
          <w:bCs/>
        </w:rPr>
        <w:t>Ó</w:t>
      </w:r>
      <w:r>
        <w:rPr>
          <w:rStyle w:val="Ninguno"/>
          <w:rFonts w:ascii="Arial" w:hAnsi="Arial"/>
          <w:b/>
          <w:bCs/>
        </w:rPr>
        <w:t>N DEL ACUERDO FINAL PARA LA TERMINACI</w:t>
      </w:r>
      <w:r>
        <w:rPr>
          <w:rStyle w:val="Ninguno"/>
          <w:rFonts w:ascii="Arial" w:hAnsi="Arial"/>
          <w:b/>
          <w:bCs/>
        </w:rPr>
        <w:t>Ó</w:t>
      </w:r>
      <w:r>
        <w:rPr>
          <w:rStyle w:val="Ninguno"/>
          <w:rFonts w:ascii="Arial" w:hAnsi="Arial"/>
          <w:b/>
          <w:bCs/>
        </w:rPr>
        <w:t>N DEL CONFLICTO Y LA CONSTRUCCI</w:t>
      </w:r>
      <w:r>
        <w:rPr>
          <w:rStyle w:val="Ninguno"/>
          <w:rFonts w:ascii="Arial" w:hAnsi="Arial"/>
          <w:b/>
          <w:bCs/>
        </w:rPr>
        <w:t>Ó</w:t>
      </w:r>
      <w:r>
        <w:rPr>
          <w:rStyle w:val="Ninguno"/>
          <w:rFonts w:ascii="Arial" w:hAnsi="Arial"/>
          <w:b/>
          <w:bCs/>
        </w:rPr>
        <w:t>N DE UNA PAZ ESTABLE Y DURADERA</w:t>
      </w:r>
      <w:r>
        <w:rPr>
          <w:rStyle w:val="Ninguno"/>
          <w:rFonts w:ascii="Arial" w:hAnsi="Arial"/>
          <w:b/>
          <w:bCs/>
        </w:rPr>
        <w:t>”</w:t>
      </w:r>
      <w:r>
        <w:rPr>
          <w:rStyle w:val="Ninguno"/>
          <w:rFonts w:ascii="Arial" w:hAnsi="Arial"/>
          <w:b/>
          <w:bCs/>
        </w:rPr>
        <w:t>.</w:t>
      </w:r>
    </w:p>
    <w:p w:rsidR="009E7DD3" w:rsidRDefault="009E7DD3">
      <w:pPr>
        <w:pStyle w:val="NormalWe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before="0" w:after="0" w:line="240" w:lineRule="auto"/>
        <w:jc w:val="both"/>
        <w:rPr>
          <w:rFonts w:ascii="Arial" w:eastAsia="Arial" w:hAnsi="Arial" w:cs="Arial"/>
          <w:b/>
          <w:bCs/>
          <w:lang w:val="es-ES_tradnl"/>
        </w:rPr>
      </w:pP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Arial" w:eastAsia="Arial" w:hAnsi="Arial" w:cs="Arial"/>
          <w:b/>
          <w:bCs/>
          <w:lang w:val="es-ES_tradnl"/>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rStyle w:val="Ninguno"/>
          <w:rFonts w:ascii="Arial" w:eastAsia="Arial" w:hAnsi="Arial" w:cs="Arial"/>
          <w:b/>
          <w:bCs/>
        </w:rPr>
      </w:pPr>
      <w:r>
        <w:rPr>
          <w:rStyle w:val="Ninguno"/>
          <w:rFonts w:ascii="Arial" w:hAnsi="Arial"/>
          <w:b/>
          <w:bCs/>
        </w:rPr>
        <w:t>EL CONGRESO DE COLOMBIA</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rFonts w:ascii="Arial" w:eastAsia="Arial" w:hAnsi="Arial" w:cs="Arial"/>
          <w:b/>
          <w:bCs/>
          <w:lang w:val="es-ES_tradnl"/>
        </w:rPr>
      </w:pP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rFonts w:ascii="Arial" w:eastAsia="Arial" w:hAnsi="Arial" w:cs="Arial"/>
          <w:b/>
          <w:bCs/>
          <w:lang w:val="es-ES_tradnl"/>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rStyle w:val="Ninguno"/>
          <w:rFonts w:ascii="Arial" w:eastAsia="Arial" w:hAnsi="Arial" w:cs="Arial"/>
          <w:b/>
          <w:bCs/>
        </w:rPr>
      </w:pPr>
      <w:r>
        <w:rPr>
          <w:rStyle w:val="Ninguno"/>
          <w:rFonts w:ascii="Arial" w:hAnsi="Arial"/>
          <w:b/>
          <w:bCs/>
        </w:rPr>
        <w:t xml:space="preserve">DECRETA   </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firstLine="283"/>
        <w:jc w:val="both"/>
        <w:rPr>
          <w:rStyle w:val="Ninguno"/>
          <w:rFonts w:ascii="Arial" w:eastAsia="Arial" w:hAnsi="Arial" w:cs="Arial"/>
        </w:rPr>
      </w:pP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firstLine="283"/>
        <w:jc w:val="both"/>
        <w:rPr>
          <w:rStyle w:val="Ninguno"/>
          <w:rFonts w:ascii="Arial" w:eastAsia="Arial" w:hAnsi="Arial" w:cs="Arial"/>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r>
        <w:rPr>
          <w:rStyle w:val="Ninguno"/>
          <w:rFonts w:ascii="Arial" w:hAnsi="Arial"/>
          <w:b/>
          <w:bCs/>
        </w:rPr>
        <w:t>ART</w:t>
      </w:r>
      <w:r>
        <w:rPr>
          <w:rStyle w:val="Ninguno"/>
          <w:rFonts w:ascii="Arial" w:hAnsi="Arial"/>
          <w:b/>
          <w:bCs/>
        </w:rPr>
        <w:t>Í</w:t>
      </w:r>
      <w:r>
        <w:rPr>
          <w:rStyle w:val="Ninguno"/>
          <w:rFonts w:ascii="Arial" w:hAnsi="Arial"/>
          <w:b/>
          <w:bCs/>
        </w:rPr>
        <w:t>CULO 1</w:t>
      </w:r>
      <w:r>
        <w:rPr>
          <w:rStyle w:val="Ninguno"/>
          <w:rFonts w:ascii="Arial" w:hAnsi="Arial"/>
          <w:b/>
          <w:bCs/>
        </w:rPr>
        <w:t>°</w:t>
      </w:r>
      <w:r>
        <w:rPr>
          <w:rStyle w:val="Ninguno"/>
          <w:rFonts w:ascii="Arial" w:hAnsi="Arial"/>
          <w:b/>
          <w:bCs/>
        </w:rPr>
        <w:t xml:space="preserve">. </w:t>
      </w:r>
      <w:r>
        <w:rPr>
          <w:rStyle w:val="Ninguno"/>
          <w:rFonts w:ascii="Arial" w:hAnsi="Arial"/>
          <w:i/>
          <w:iCs/>
        </w:rPr>
        <w:t>Plebiscito para la refrendaci</w:t>
      </w:r>
      <w:r>
        <w:rPr>
          <w:rStyle w:val="Ninguno"/>
          <w:rFonts w:ascii="Arial" w:hAnsi="Arial"/>
          <w:i/>
          <w:iCs/>
        </w:rPr>
        <w:t>ó</w:t>
      </w:r>
      <w:r>
        <w:rPr>
          <w:rStyle w:val="Ninguno"/>
          <w:rFonts w:ascii="Arial" w:hAnsi="Arial"/>
          <w:i/>
          <w:iCs/>
        </w:rPr>
        <w:t>n del acuerdo final para la terminaci</w:t>
      </w:r>
      <w:r>
        <w:rPr>
          <w:rStyle w:val="Ninguno"/>
          <w:rFonts w:ascii="Arial" w:hAnsi="Arial"/>
          <w:i/>
          <w:iCs/>
        </w:rPr>
        <w:t>ó</w:t>
      </w:r>
      <w:r>
        <w:rPr>
          <w:rStyle w:val="Ninguno"/>
          <w:rFonts w:ascii="Arial" w:hAnsi="Arial"/>
          <w:i/>
          <w:iCs/>
        </w:rPr>
        <w:t>n del conflicto y la construcci</w:t>
      </w:r>
      <w:r>
        <w:rPr>
          <w:rStyle w:val="Ninguno"/>
          <w:rFonts w:ascii="Arial" w:hAnsi="Arial"/>
          <w:i/>
          <w:iCs/>
        </w:rPr>
        <w:t>ó</w:t>
      </w:r>
      <w:r>
        <w:rPr>
          <w:rStyle w:val="Ninguno"/>
          <w:rFonts w:ascii="Arial" w:hAnsi="Arial"/>
          <w:i/>
          <w:iCs/>
        </w:rPr>
        <w:t>n de una paz estable y duradera.</w:t>
      </w:r>
      <w:r>
        <w:rPr>
          <w:rStyle w:val="Ninguno"/>
          <w:rFonts w:ascii="Arial" w:hAnsi="Arial"/>
        </w:rPr>
        <w:t xml:space="preserve"> El Presidente de la Rep</w:t>
      </w:r>
      <w:r>
        <w:rPr>
          <w:rStyle w:val="Ninguno"/>
          <w:rFonts w:ascii="Arial" w:hAnsi="Arial"/>
        </w:rPr>
        <w:t>ú</w:t>
      </w:r>
      <w:r>
        <w:rPr>
          <w:rStyle w:val="Ninguno"/>
          <w:rFonts w:ascii="Arial" w:hAnsi="Arial"/>
        </w:rPr>
        <w:t>blica con la firma de todos los Ministros, podr</w:t>
      </w:r>
      <w:r>
        <w:rPr>
          <w:rStyle w:val="Ninguno"/>
          <w:rFonts w:ascii="Arial" w:hAnsi="Arial"/>
        </w:rPr>
        <w:t xml:space="preserve">á </w:t>
      </w:r>
      <w:r>
        <w:rPr>
          <w:rStyle w:val="Ninguno"/>
          <w:rFonts w:ascii="Arial" w:hAnsi="Arial"/>
        </w:rPr>
        <w:t>someter a consideraci</w:t>
      </w:r>
      <w:r>
        <w:rPr>
          <w:rStyle w:val="Ninguno"/>
          <w:rFonts w:ascii="Arial" w:hAnsi="Arial"/>
        </w:rPr>
        <w:t>ó</w:t>
      </w:r>
      <w:r>
        <w:rPr>
          <w:rStyle w:val="Ninguno"/>
          <w:rFonts w:ascii="Arial" w:hAnsi="Arial"/>
        </w:rPr>
        <w:t xml:space="preserve">n del pueblo </w:t>
      </w:r>
      <w:r>
        <w:rPr>
          <w:rStyle w:val="Ninguno"/>
          <w:rFonts w:ascii="Arial" w:hAnsi="Arial"/>
        </w:rPr>
        <w:t>mediante plebiscito, el Acuerdo Final para la Terminaci</w:t>
      </w:r>
      <w:r>
        <w:rPr>
          <w:rStyle w:val="Ninguno"/>
          <w:rFonts w:ascii="Arial" w:hAnsi="Arial"/>
        </w:rPr>
        <w:t>ó</w:t>
      </w:r>
      <w:r>
        <w:rPr>
          <w:rStyle w:val="Ninguno"/>
          <w:rFonts w:ascii="Arial" w:hAnsi="Arial"/>
        </w:rPr>
        <w:t>n del Conflicto y la Construcci</w:t>
      </w:r>
      <w:r>
        <w:rPr>
          <w:rStyle w:val="Ninguno"/>
          <w:rFonts w:ascii="Arial" w:hAnsi="Arial"/>
        </w:rPr>
        <w:t>ó</w:t>
      </w:r>
      <w:r>
        <w:rPr>
          <w:rStyle w:val="Ninguno"/>
          <w:rFonts w:ascii="Arial" w:hAnsi="Arial"/>
        </w:rPr>
        <w:t>n de una Paz Estable y Duradera, el cual estar</w:t>
      </w:r>
      <w:r>
        <w:rPr>
          <w:rStyle w:val="Ninguno"/>
          <w:rFonts w:ascii="Arial" w:hAnsi="Arial"/>
        </w:rPr>
        <w:t xml:space="preserve">á </w:t>
      </w:r>
      <w:r>
        <w:rPr>
          <w:rStyle w:val="Ninguno"/>
          <w:rFonts w:ascii="Arial" w:hAnsi="Arial"/>
        </w:rPr>
        <w:t>sometido en su tr</w:t>
      </w:r>
      <w:r>
        <w:rPr>
          <w:rStyle w:val="Ninguno"/>
          <w:rFonts w:ascii="Arial" w:hAnsi="Arial"/>
        </w:rPr>
        <w:t>á</w:t>
      </w:r>
      <w:r>
        <w:rPr>
          <w:rStyle w:val="Ninguno"/>
          <w:rFonts w:ascii="Arial" w:hAnsi="Arial"/>
        </w:rPr>
        <w:t>mite y aprobaci</w:t>
      </w:r>
      <w:r>
        <w:rPr>
          <w:rStyle w:val="Ninguno"/>
          <w:rFonts w:ascii="Arial" w:hAnsi="Arial"/>
        </w:rPr>
        <w:t>ó</w:t>
      </w:r>
      <w:r>
        <w:rPr>
          <w:rStyle w:val="Ninguno"/>
          <w:rFonts w:ascii="Arial" w:hAnsi="Arial"/>
        </w:rPr>
        <w:t>n a las reglas especiales contenidas en la presente ley.</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r>
        <w:rPr>
          <w:rStyle w:val="Ninguno"/>
          <w:rFonts w:ascii="Arial" w:hAnsi="Arial"/>
          <w:b/>
          <w:bCs/>
        </w:rPr>
        <w:t>ART</w:t>
      </w:r>
      <w:r>
        <w:rPr>
          <w:rStyle w:val="Ninguno"/>
          <w:rFonts w:ascii="Arial" w:hAnsi="Arial"/>
          <w:b/>
          <w:bCs/>
        </w:rPr>
        <w:t>Í</w:t>
      </w:r>
      <w:r>
        <w:rPr>
          <w:rStyle w:val="Ninguno"/>
          <w:rFonts w:ascii="Arial" w:hAnsi="Arial"/>
          <w:b/>
          <w:bCs/>
        </w:rPr>
        <w:t>CULO 2</w:t>
      </w:r>
      <w:r>
        <w:rPr>
          <w:rStyle w:val="Ninguno"/>
          <w:rFonts w:ascii="Arial" w:hAnsi="Arial"/>
          <w:b/>
          <w:bCs/>
        </w:rPr>
        <w:t>°</w:t>
      </w:r>
      <w:r>
        <w:rPr>
          <w:rStyle w:val="Ninguno"/>
          <w:rFonts w:ascii="Arial" w:hAnsi="Arial"/>
          <w:b/>
          <w:bCs/>
        </w:rPr>
        <w:t>.</w:t>
      </w:r>
      <w:r>
        <w:rPr>
          <w:rStyle w:val="Ninguno"/>
          <w:rFonts w:ascii="Arial" w:hAnsi="Arial"/>
        </w:rPr>
        <w:t xml:space="preserve"> </w:t>
      </w:r>
      <w:r>
        <w:rPr>
          <w:rStyle w:val="Ninguno"/>
          <w:rFonts w:ascii="Arial" w:hAnsi="Arial"/>
          <w:i/>
          <w:iCs/>
        </w:rPr>
        <w:t>Reglas especia</w:t>
      </w:r>
      <w:r>
        <w:rPr>
          <w:rStyle w:val="Ninguno"/>
          <w:rFonts w:ascii="Arial" w:hAnsi="Arial"/>
          <w:i/>
          <w:iCs/>
        </w:rPr>
        <w:t>les del plebiscito para la refrendaci</w:t>
      </w:r>
      <w:r>
        <w:rPr>
          <w:rStyle w:val="Ninguno"/>
          <w:rFonts w:ascii="Arial" w:hAnsi="Arial"/>
          <w:i/>
          <w:iCs/>
        </w:rPr>
        <w:t>ó</w:t>
      </w:r>
      <w:r>
        <w:rPr>
          <w:rStyle w:val="Ninguno"/>
          <w:rFonts w:ascii="Arial" w:hAnsi="Arial"/>
          <w:i/>
          <w:iCs/>
        </w:rPr>
        <w:t>n del acuerdo final para la terminaci</w:t>
      </w:r>
      <w:r>
        <w:rPr>
          <w:rStyle w:val="Ninguno"/>
          <w:rFonts w:ascii="Arial" w:hAnsi="Arial"/>
          <w:i/>
          <w:iCs/>
        </w:rPr>
        <w:t>ó</w:t>
      </w:r>
      <w:r>
        <w:rPr>
          <w:rStyle w:val="Ninguno"/>
          <w:rFonts w:ascii="Arial" w:hAnsi="Arial"/>
          <w:i/>
          <w:iCs/>
        </w:rPr>
        <w:t>n del conflicto y la construcci</w:t>
      </w:r>
      <w:r>
        <w:rPr>
          <w:rStyle w:val="Ninguno"/>
          <w:rFonts w:ascii="Arial" w:hAnsi="Arial"/>
          <w:i/>
          <w:iCs/>
        </w:rPr>
        <w:t>ó</w:t>
      </w:r>
      <w:r>
        <w:rPr>
          <w:rStyle w:val="Ninguno"/>
          <w:rFonts w:ascii="Arial" w:hAnsi="Arial"/>
          <w:i/>
          <w:iCs/>
        </w:rPr>
        <w:t>n de una paz estable y duradera.</w:t>
      </w:r>
      <w:r>
        <w:rPr>
          <w:rStyle w:val="Ninguno"/>
          <w:rFonts w:ascii="Arial" w:hAnsi="Arial"/>
        </w:rPr>
        <w:t xml:space="preserve"> Los procedimientos de convocatoria y votaci</w:t>
      </w:r>
      <w:r>
        <w:rPr>
          <w:rStyle w:val="Ninguno"/>
          <w:rFonts w:ascii="Arial" w:hAnsi="Arial"/>
        </w:rPr>
        <w:t>ó</w:t>
      </w:r>
      <w:r>
        <w:rPr>
          <w:rStyle w:val="Ninguno"/>
          <w:rFonts w:ascii="Arial" w:hAnsi="Arial"/>
        </w:rPr>
        <w:t>n se regir</w:t>
      </w:r>
      <w:r>
        <w:rPr>
          <w:rStyle w:val="Ninguno"/>
          <w:rFonts w:ascii="Arial" w:hAnsi="Arial"/>
        </w:rPr>
        <w:t>á</w:t>
      </w:r>
      <w:r>
        <w:rPr>
          <w:rStyle w:val="Ninguno"/>
          <w:rFonts w:ascii="Arial" w:hAnsi="Arial"/>
        </w:rPr>
        <w:t>n por las siguientes reglas:</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EA5CAB">
      <w:pPr>
        <w:pStyle w:val="Prrafodelista"/>
        <w:numPr>
          <w:ilvl w:val="0"/>
          <w:numId w:val="2"/>
        </w:numPr>
        <w:spacing w:after="0" w:line="240" w:lineRule="auto"/>
        <w:jc w:val="both"/>
        <w:rPr>
          <w:rStyle w:val="Ninguno"/>
          <w:rFonts w:ascii="Arial" w:eastAsia="Arial" w:hAnsi="Arial" w:cs="Arial"/>
          <w:spacing w:val="-4"/>
          <w:sz w:val="24"/>
          <w:szCs w:val="24"/>
        </w:rPr>
      </w:pPr>
      <w:r>
        <w:rPr>
          <w:rStyle w:val="Ninguno"/>
          <w:rFonts w:ascii="Arial" w:hAnsi="Arial"/>
          <w:spacing w:val="-4"/>
          <w:sz w:val="24"/>
          <w:szCs w:val="24"/>
        </w:rPr>
        <w:t>El Presidente deber</w:t>
      </w:r>
      <w:r>
        <w:rPr>
          <w:rStyle w:val="Ninguno"/>
          <w:rFonts w:ascii="Arial" w:hAnsi="Arial"/>
          <w:spacing w:val="-4"/>
          <w:sz w:val="24"/>
          <w:szCs w:val="24"/>
        </w:rPr>
        <w:t xml:space="preserve">á </w:t>
      </w:r>
      <w:r>
        <w:rPr>
          <w:rStyle w:val="Ninguno"/>
          <w:rFonts w:ascii="Arial" w:hAnsi="Arial"/>
          <w:spacing w:val="-4"/>
          <w:sz w:val="24"/>
          <w:szCs w:val="24"/>
        </w:rPr>
        <w:t xml:space="preserve">informar </w:t>
      </w:r>
      <w:r>
        <w:rPr>
          <w:rStyle w:val="Ninguno"/>
          <w:rFonts w:ascii="Arial" w:hAnsi="Arial"/>
          <w:spacing w:val="-4"/>
          <w:sz w:val="24"/>
          <w:szCs w:val="24"/>
        </w:rPr>
        <w:t>al Congreso su intenci</w:t>
      </w:r>
      <w:r>
        <w:rPr>
          <w:rStyle w:val="Ninguno"/>
          <w:rFonts w:ascii="Arial" w:hAnsi="Arial"/>
          <w:spacing w:val="-4"/>
          <w:sz w:val="24"/>
          <w:szCs w:val="24"/>
        </w:rPr>
        <w:t>ó</w:t>
      </w:r>
      <w:r>
        <w:rPr>
          <w:rStyle w:val="Ninguno"/>
          <w:rFonts w:ascii="Arial" w:hAnsi="Arial"/>
          <w:spacing w:val="-4"/>
          <w:sz w:val="24"/>
          <w:szCs w:val="24"/>
        </w:rPr>
        <w:t>n de convocar este plebiscito y la fecha en que se llevar</w:t>
      </w:r>
      <w:r>
        <w:rPr>
          <w:rStyle w:val="Ninguno"/>
          <w:rFonts w:ascii="Arial" w:hAnsi="Arial"/>
          <w:spacing w:val="-4"/>
          <w:sz w:val="24"/>
          <w:szCs w:val="24"/>
        </w:rPr>
        <w:t xml:space="preserve">á </w:t>
      </w:r>
      <w:r>
        <w:rPr>
          <w:rStyle w:val="Ninguno"/>
          <w:rFonts w:ascii="Arial" w:hAnsi="Arial"/>
          <w:spacing w:val="-4"/>
          <w:sz w:val="24"/>
          <w:szCs w:val="24"/>
        </w:rPr>
        <w:t>a cabo la votaci</w:t>
      </w:r>
      <w:r>
        <w:rPr>
          <w:rStyle w:val="Ninguno"/>
          <w:rFonts w:ascii="Arial" w:hAnsi="Arial"/>
          <w:spacing w:val="-4"/>
          <w:sz w:val="24"/>
          <w:szCs w:val="24"/>
        </w:rPr>
        <w:t>ó</w:t>
      </w:r>
      <w:r>
        <w:rPr>
          <w:rStyle w:val="Ninguno"/>
          <w:rFonts w:ascii="Arial" w:hAnsi="Arial"/>
          <w:spacing w:val="-4"/>
          <w:sz w:val="24"/>
          <w:szCs w:val="24"/>
        </w:rPr>
        <w:t>n, la cual no podr</w:t>
      </w:r>
      <w:r>
        <w:rPr>
          <w:rStyle w:val="Ninguno"/>
          <w:rFonts w:ascii="Arial" w:hAnsi="Arial"/>
          <w:spacing w:val="-4"/>
          <w:sz w:val="24"/>
          <w:szCs w:val="24"/>
        </w:rPr>
        <w:t xml:space="preserve">á </w:t>
      </w:r>
      <w:r>
        <w:rPr>
          <w:rStyle w:val="Ninguno"/>
          <w:rFonts w:ascii="Arial" w:hAnsi="Arial"/>
          <w:spacing w:val="-4"/>
          <w:sz w:val="24"/>
          <w:szCs w:val="24"/>
        </w:rPr>
        <w:t>ser anterior a un mes ni posterior a cuatro meses, contados a partir de la fecha en que el Congreso reciba el informe del Presidente.</w:t>
      </w:r>
    </w:p>
    <w:p w:rsidR="009E7DD3" w:rsidRDefault="009E7DD3">
      <w:pPr>
        <w:pStyle w:val="Prrafodelis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0" w:line="240" w:lineRule="auto"/>
        <w:ind w:left="284"/>
        <w:jc w:val="both"/>
        <w:rPr>
          <w:rStyle w:val="Ninguno"/>
          <w:rFonts w:ascii="Arial" w:eastAsia="Arial" w:hAnsi="Arial" w:cs="Arial"/>
          <w:spacing w:val="-4"/>
          <w:sz w:val="24"/>
          <w:szCs w:val="24"/>
        </w:rPr>
      </w:pPr>
    </w:p>
    <w:p w:rsidR="009E7DD3" w:rsidRDefault="00EA5CAB">
      <w:pPr>
        <w:pStyle w:val="Prrafodelista"/>
        <w:numPr>
          <w:ilvl w:val="0"/>
          <w:numId w:val="2"/>
        </w:numPr>
        <w:spacing w:after="0" w:line="240" w:lineRule="auto"/>
        <w:jc w:val="both"/>
        <w:rPr>
          <w:rFonts w:ascii="Arial" w:eastAsia="Arial" w:hAnsi="Arial" w:cs="Arial"/>
          <w:sz w:val="24"/>
          <w:szCs w:val="24"/>
        </w:rPr>
      </w:pPr>
      <w:r>
        <w:rPr>
          <w:rFonts w:ascii="Arial" w:hAnsi="Arial"/>
          <w:sz w:val="24"/>
          <w:szCs w:val="24"/>
        </w:rPr>
        <w:t>El</w:t>
      </w:r>
      <w:r>
        <w:rPr>
          <w:rFonts w:ascii="Arial" w:hAnsi="Arial"/>
          <w:sz w:val="24"/>
          <w:szCs w:val="24"/>
        </w:rPr>
        <w:t xml:space="preserve"> Congreso deber</w:t>
      </w:r>
      <w:r>
        <w:rPr>
          <w:rFonts w:ascii="Arial" w:hAnsi="Arial"/>
          <w:sz w:val="24"/>
          <w:szCs w:val="24"/>
        </w:rPr>
        <w:t xml:space="preserve">á </w:t>
      </w:r>
      <w:r>
        <w:rPr>
          <w:rFonts w:ascii="Arial" w:hAnsi="Arial"/>
          <w:sz w:val="24"/>
          <w:szCs w:val="24"/>
        </w:rPr>
        <w:t>pronunciarse en un t</w:t>
      </w:r>
      <w:r>
        <w:rPr>
          <w:rFonts w:ascii="Arial" w:hAnsi="Arial"/>
          <w:sz w:val="24"/>
          <w:szCs w:val="24"/>
        </w:rPr>
        <w:t>é</w:t>
      </w:r>
      <w:r>
        <w:rPr>
          <w:rFonts w:ascii="Arial" w:hAnsi="Arial"/>
          <w:sz w:val="24"/>
          <w:szCs w:val="24"/>
        </w:rPr>
        <w:t>rmino m</w:t>
      </w:r>
      <w:r>
        <w:rPr>
          <w:rFonts w:ascii="Arial" w:hAnsi="Arial"/>
          <w:sz w:val="24"/>
          <w:szCs w:val="24"/>
        </w:rPr>
        <w:t>á</w:t>
      </w:r>
      <w:r>
        <w:rPr>
          <w:rFonts w:ascii="Arial" w:hAnsi="Arial"/>
          <w:sz w:val="24"/>
          <w:szCs w:val="24"/>
        </w:rPr>
        <w:t>ximo de un mes. Si el Congreso se encuentra en receso deber</w:t>
      </w:r>
      <w:r>
        <w:rPr>
          <w:rFonts w:ascii="Arial" w:hAnsi="Arial"/>
          <w:sz w:val="24"/>
          <w:szCs w:val="24"/>
        </w:rPr>
        <w:t xml:space="preserve">á </w:t>
      </w:r>
      <w:r>
        <w:rPr>
          <w:rFonts w:ascii="Arial" w:hAnsi="Arial"/>
          <w:sz w:val="24"/>
          <w:szCs w:val="24"/>
        </w:rPr>
        <w:t>reunirse para pronunciarse sobre el plebiscito. Si dentro del mes siguiente a la fecha en la que el Presidente de la Rep</w:t>
      </w:r>
      <w:r>
        <w:rPr>
          <w:rFonts w:ascii="Arial" w:hAnsi="Arial"/>
          <w:sz w:val="24"/>
          <w:szCs w:val="24"/>
        </w:rPr>
        <w:t>ú</w:t>
      </w:r>
      <w:r>
        <w:rPr>
          <w:rFonts w:ascii="Arial" w:hAnsi="Arial"/>
          <w:sz w:val="24"/>
          <w:szCs w:val="24"/>
        </w:rPr>
        <w:t>blica informe su decisi</w:t>
      </w:r>
      <w:r>
        <w:rPr>
          <w:rFonts w:ascii="Arial" w:hAnsi="Arial"/>
          <w:sz w:val="24"/>
          <w:szCs w:val="24"/>
        </w:rPr>
        <w:t>ó</w:t>
      </w:r>
      <w:r>
        <w:rPr>
          <w:rFonts w:ascii="Arial" w:hAnsi="Arial"/>
          <w:sz w:val="24"/>
          <w:szCs w:val="24"/>
        </w:rPr>
        <w:t>n de</w:t>
      </w:r>
      <w:r>
        <w:rPr>
          <w:rFonts w:ascii="Arial" w:hAnsi="Arial"/>
          <w:sz w:val="24"/>
          <w:szCs w:val="24"/>
        </w:rPr>
        <w:t xml:space="preserve"> realizar el Plebiscito por la paz, ninguna de las dos C</w:t>
      </w:r>
      <w:r>
        <w:rPr>
          <w:rFonts w:ascii="Arial" w:hAnsi="Arial"/>
          <w:sz w:val="24"/>
          <w:szCs w:val="24"/>
        </w:rPr>
        <w:t>á</w:t>
      </w:r>
      <w:r>
        <w:rPr>
          <w:rFonts w:ascii="Arial" w:hAnsi="Arial"/>
          <w:sz w:val="24"/>
          <w:szCs w:val="24"/>
        </w:rPr>
        <w:t>maras, por la mayor</w:t>
      </w:r>
      <w:r>
        <w:rPr>
          <w:rFonts w:ascii="Arial" w:hAnsi="Arial"/>
          <w:sz w:val="24"/>
          <w:szCs w:val="24"/>
        </w:rPr>
        <w:t>í</w:t>
      </w:r>
      <w:r>
        <w:rPr>
          <w:rFonts w:ascii="Arial" w:hAnsi="Arial"/>
          <w:sz w:val="24"/>
          <w:szCs w:val="24"/>
        </w:rPr>
        <w:t>a de asistentes, haya manifestado su rechazo, el Presidente podr</w:t>
      </w:r>
      <w:r>
        <w:rPr>
          <w:rFonts w:ascii="Arial" w:hAnsi="Arial"/>
          <w:sz w:val="24"/>
          <w:szCs w:val="24"/>
        </w:rPr>
        <w:t xml:space="preserve">á </w:t>
      </w:r>
      <w:r>
        <w:rPr>
          <w:rFonts w:ascii="Arial" w:hAnsi="Arial"/>
          <w:sz w:val="24"/>
          <w:szCs w:val="24"/>
        </w:rPr>
        <w:t>convocarlo.</w:t>
      </w:r>
    </w:p>
    <w:p w:rsidR="009E7DD3" w:rsidRDefault="009E7DD3">
      <w:pPr>
        <w:pStyle w:val="Prrafodelis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0" w:line="240" w:lineRule="auto"/>
        <w:ind w:left="284"/>
        <w:jc w:val="both"/>
        <w:rPr>
          <w:rFonts w:ascii="Arial" w:eastAsia="Arial" w:hAnsi="Arial" w:cs="Arial"/>
          <w:sz w:val="24"/>
          <w:szCs w:val="24"/>
        </w:rPr>
      </w:pPr>
    </w:p>
    <w:p w:rsidR="009E7DD3" w:rsidRDefault="00EA5CAB">
      <w:pPr>
        <w:pStyle w:val="Prrafodelista"/>
        <w:numPr>
          <w:ilvl w:val="0"/>
          <w:numId w:val="2"/>
        </w:numPr>
        <w:spacing w:after="0" w:line="240" w:lineRule="auto"/>
        <w:jc w:val="both"/>
        <w:rPr>
          <w:rFonts w:ascii="Arial" w:eastAsia="Arial" w:hAnsi="Arial" w:cs="Arial"/>
          <w:sz w:val="24"/>
          <w:szCs w:val="24"/>
        </w:rPr>
      </w:pPr>
      <w:r>
        <w:rPr>
          <w:rStyle w:val="Ninguno"/>
          <w:rFonts w:ascii="Arial" w:hAnsi="Arial"/>
          <w:spacing w:val="-4"/>
          <w:sz w:val="24"/>
          <w:szCs w:val="24"/>
        </w:rPr>
        <w:t>Se entender</w:t>
      </w:r>
      <w:r>
        <w:rPr>
          <w:rStyle w:val="Ninguno"/>
          <w:rFonts w:ascii="Arial" w:hAnsi="Arial"/>
          <w:spacing w:val="-4"/>
          <w:sz w:val="24"/>
          <w:szCs w:val="24"/>
        </w:rPr>
        <w:t xml:space="preserve">á </w:t>
      </w:r>
      <w:r>
        <w:rPr>
          <w:rStyle w:val="Ninguno"/>
          <w:rFonts w:ascii="Arial" w:hAnsi="Arial"/>
          <w:spacing w:val="-4"/>
          <w:sz w:val="24"/>
          <w:szCs w:val="24"/>
        </w:rPr>
        <w:t>que la ciudadan</w:t>
      </w:r>
      <w:r>
        <w:rPr>
          <w:rStyle w:val="Ninguno"/>
          <w:rFonts w:ascii="Arial" w:hAnsi="Arial"/>
          <w:spacing w:val="-4"/>
          <w:sz w:val="24"/>
          <w:szCs w:val="24"/>
        </w:rPr>
        <w:t>í</w:t>
      </w:r>
      <w:r>
        <w:rPr>
          <w:rStyle w:val="Ninguno"/>
          <w:rFonts w:ascii="Arial" w:hAnsi="Arial"/>
          <w:spacing w:val="-4"/>
          <w:sz w:val="24"/>
          <w:szCs w:val="24"/>
        </w:rPr>
        <w:t xml:space="preserve">a aprueba </w:t>
      </w:r>
      <w:r>
        <w:rPr>
          <w:rStyle w:val="Ninguno"/>
          <w:rFonts w:ascii="Arial" w:hAnsi="Arial"/>
          <w:spacing w:val="-4"/>
          <w:sz w:val="24"/>
          <w:szCs w:val="24"/>
          <w:u w:color="FF0000"/>
        </w:rPr>
        <w:t>este</w:t>
      </w:r>
      <w:r>
        <w:rPr>
          <w:rStyle w:val="Ninguno"/>
          <w:rFonts w:ascii="Arial" w:hAnsi="Arial"/>
          <w:spacing w:val="-4"/>
          <w:sz w:val="24"/>
          <w:szCs w:val="24"/>
        </w:rPr>
        <w:t xml:space="preserve"> plebiscito en caso de que la votaci</w:t>
      </w:r>
      <w:r>
        <w:rPr>
          <w:rStyle w:val="Ninguno"/>
          <w:rFonts w:ascii="Arial" w:hAnsi="Arial"/>
          <w:spacing w:val="-4"/>
          <w:sz w:val="24"/>
          <w:szCs w:val="24"/>
        </w:rPr>
        <w:t>ó</w:t>
      </w:r>
      <w:r>
        <w:rPr>
          <w:rStyle w:val="Ninguno"/>
          <w:rFonts w:ascii="Arial" w:hAnsi="Arial"/>
          <w:spacing w:val="-4"/>
          <w:sz w:val="24"/>
          <w:szCs w:val="24"/>
        </w:rPr>
        <w:t>n por el s</w:t>
      </w:r>
      <w:r>
        <w:rPr>
          <w:rStyle w:val="Ninguno"/>
          <w:rFonts w:ascii="Arial" w:hAnsi="Arial"/>
          <w:spacing w:val="-4"/>
          <w:sz w:val="24"/>
          <w:szCs w:val="24"/>
        </w:rPr>
        <w:t xml:space="preserve">í </w:t>
      </w:r>
      <w:r>
        <w:rPr>
          <w:rStyle w:val="Ninguno"/>
          <w:rFonts w:ascii="Arial" w:hAnsi="Arial"/>
          <w:spacing w:val="-4"/>
          <w:sz w:val="24"/>
          <w:szCs w:val="24"/>
        </w:rPr>
        <w:t xml:space="preserve">obtenga </w:t>
      </w:r>
      <w:r>
        <w:rPr>
          <w:rStyle w:val="Ninguno"/>
          <w:rFonts w:ascii="Arial" w:hAnsi="Arial"/>
          <w:spacing w:val="-4"/>
          <w:sz w:val="24"/>
          <w:szCs w:val="24"/>
        </w:rPr>
        <w:t>una cantidad de votos mayor al 13% del censo electoral vigente y supere los votos depositados por el no.</w:t>
      </w:r>
    </w:p>
    <w:p w:rsidR="009E7DD3" w:rsidRDefault="009E7DD3">
      <w:pPr>
        <w:pStyle w:val="Prrafodelis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0" w:line="240" w:lineRule="auto"/>
        <w:ind w:left="284"/>
        <w:jc w:val="both"/>
        <w:rPr>
          <w:rFonts w:ascii="Arial" w:eastAsia="Arial" w:hAnsi="Arial" w:cs="Arial"/>
          <w:sz w:val="24"/>
          <w:szCs w:val="24"/>
        </w:rPr>
      </w:pPr>
    </w:p>
    <w:p w:rsidR="009E7DD3" w:rsidRDefault="00EA5CAB">
      <w:pPr>
        <w:pStyle w:val="Prrafodelista"/>
        <w:numPr>
          <w:ilvl w:val="0"/>
          <w:numId w:val="2"/>
        </w:numPr>
        <w:spacing w:after="0" w:line="240" w:lineRule="auto"/>
        <w:jc w:val="both"/>
        <w:rPr>
          <w:rStyle w:val="Ninguno"/>
          <w:rFonts w:ascii="Arial" w:eastAsia="Arial" w:hAnsi="Arial" w:cs="Arial"/>
          <w:sz w:val="24"/>
          <w:szCs w:val="24"/>
          <w:u w:color="FF0000"/>
        </w:rPr>
      </w:pPr>
      <w:r>
        <w:rPr>
          <w:rStyle w:val="Ninguno"/>
          <w:rFonts w:ascii="Arial" w:hAnsi="Arial"/>
          <w:sz w:val="24"/>
          <w:szCs w:val="24"/>
          <w:u w:color="FF0000"/>
        </w:rPr>
        <w:lastRenderedPageBreak/>
        <w:t>La organizaci</w:t>
      </w:r>
      <w:r>
        <w:rPr>
          <w:rStyle w:val="Ninguno"/>
          <w:rFonts w:ascii="Arial" w:hAnsi="Arial"/>
          <w:sz w:val="24"/>
          <w:szCs w:val="24"/>
          <w:u w:color="FF0000"/>
        </w:rPr>
        <w:t>ó</w:t>
      </w:r>
      <w:r>
        <w:rPr>
          <w:rStyle w:val="Ninguno"/>
          <w:rFonts w:ascii="Arial" w:hAnsi="Arial"/>
          <w:sz w:val="24"/>
          <w:szCs w:val="24"/>
          <w:u w:color="FF0000"/>
        </w:rPr>
        <w:t>n electoral garantizar</w:t>
      </w:r>
      <w:r>
        <w:rPr>
          <w:rStyle w:val="Ninguno"/>
          <w:rFonts w:ascii="Arial" w:hAnsi="Arial"/>
          <w:sz w:val="24"/>
          <w:szCs w:val="24"/>
          <w:u w:color="FF0000"/>
        </w:rPr>
        <w:t xml:space="preserve">á </w:t>
      </w:r>
      <w:r>
        <w:rPr>
          <w:rStyle w:val="Ninguno"/>
          <w:rFonts w:ascii="Arial" w:hAnsi="Arial"/>
          <w:sz w:val="24"/>
          <w:szCs w:val="24"/>
          <w:u w:color="FF0000"/>
        </w:rPr>
        <w:t>el cumplimiento de los principios de la administraci</w:t>
      </w:r>
      <w:r>
        <w:rPr>
          <w:rStyle w:val="Ninguno"/>
          <w:rFonts w:ascii="Arial" w:hAnsi="Arial"/>
          <w:sz w:val="24"/>
          <w:szCs w:val="24"/>
          <w:u w:color="FF0000"/>
        </w:rPr>
        <w:t>ó</w:t>
      </w:r>
      <w:r>
        <w:rPr>
          <w:rStyle w:val="Ninguno"/>
          <w:rFonts w:ascii="Arial" w:hAnsi="Arial"/>
          <w:sz w:val="24"/>
          <w:szCs w:val="24"/>
          <w:u w:color="FF0000"/>
        </w:rPr>
        <w:t>n p</w:t>
      </w:r>
      <w:r>
        <w:rPr>
          <w:rStyle w:val="Ninguno"/>
          <w:rFonts w:ascii="Arial" w:hAnsi="Arial"/>
          <w:sz w:val="24"/>
          <w:szCs w:val="24"/>
          <w:u w:color="FF0000"/>
        </w:rPr>
        <w:t>ú</w:t>
      </w:r>
      <w:r>
        <w:rPr>
          <w:rStyle w:val="Ninguno"/>
          <w:rFonts w:ascii="Arial" w:hAnsi="Arial"/>
          <w:sz w:val="24"/>
          <w:szCs w:val="24"/>
          <w:u w:color="FF0000"/>
        </w:rPr>
        <w:t>blica y la participaci</w:t>
      </w:r>
      <w:r>
        <w:rPr>
          <w:rStyle w:val="Ninguno"/>
          <w:rFonts w:ascii="Arial" w:hAnsi="Arial"/>
          <w:sz w:val="24"/>
          <w:szCs w:val="24"/>
          <w:u w:color="FF0000"/>
        </w:rPr>
        <w:t>ó</w:t>
      </w:r>
      <w:r>
        <w:rPr>
          <w:rStyle w:val="Ninguno"/>
          <w:rFonts w:ascii="Arial" w:hAnsi="Arial"/>
          <w:sz w:val="24"/>
          <w:szCs w:val="24"/>
          <w:u w:color="FF0000"/>
        </w:rPr>
        <w:t xml:space="preserve">n en condiciones de igualdad, </w:t>
      </w:r>
      <w:r>
        <w:rPr>
          <w:rStyle w:val="Ninguno"/>
          <w:rFonts w:ascii="Arial" w:hAnsi="Arial"/>
          <w:sz w:val="24"/>
          <w:szCs w:val="24"/>
          <w:u w:color="FF0000"/>
        </w:rPr>
        <w:t>equidad, proporcionalidad e imparcialidad, de la campa</w:t>
      </w:r>
      <w:r>
        <w:rPr>
          <w:rStyle w:val="Ninguno"/>
          <w:rFonts w:ascii="Arial" w:hAnsi="Arial"/>
          <w:sz w:val="24"/>
          <w:szCs w:val="24"/>
          <w:u w:color="FF0000"/>
        </w:rPr>
        <w:t>ñ</w:t>
      </w:r>
      <w:r>
        <w:rPr>
          <w:rStyle w:val="Ninguno"/>
          <w:rFonts w:ascii="Arial" w:hAnsi="Arial"/>
          <w:sz w:val="24"/>
          <w:szCs w:val="24"/>
          <w:u w:color="FF0000"/>
        </w:rPr>
        <w:t>a por el s</w:t>
      </w:r>
      <w:r>
        <w:rPr>
          <w:rStyle w:val="Ninguno"/>
          <w:rFonts w:ascii="Arial" w:hAnsi="Arial"/>
          <w:sz w:val="24"/>
          <w:szCs w:val="24"/>
          <w:u w:color="FF0000"/>
        </w:rPr>
        <w:t xml:space="preserve">í </w:t>
      </w:r>
      <w:r>
        <w:rPr>
          <w:rStyle w:val="Ninguno"/>
          <w:rFonts w:ascii="Arial" w:hAnsi="Arial"/>
          <w:sz w:val="24"/>
          <w:szCs w:val="24"/>
          <w:u w:color="FF0000"/>
        </w:rPr>
        <w:t>o por el no, para lo cual regular</w:t>
      </w:r>
      <w:r>
        <w:rPr>
          <w:rStyle w:val="Ninguno"/>
          <w:rFonts w:ascii="Arial" w:hAnsi="Arial"/>
          <w:sz w:val="24"/>
          <w:szCs w:val="24"/>
          <w:u w:color="FF0000"/>
        </w:rPr>
        <w:t xml:space="preserve">á </w:t>
      </w:r>
      <w:r>
        <w:rPr>
          <w:rStyle w:val="Ninguno"/>
          <w:rFonts w:ascii="Arial" w:hAnsi="Arial"/>
          <w:sz w:val="24"/>
          <w:szCs w:val="24"/>
          <w:u w:color="FF0000"/>
        </w:rPr>
        <w:t>el acceso a los medios de comunicaci</w:t>
      </w:r>
      <w:r>
        <w:rPr>
          <w:rStyle w:val="Ninguno"/>
          <w:rFonts w:ascii="Arial" w:hAnsi="Arial"/>
          <w:sz w:val="24"/>
          <w:szCs w:val="24"/>
          <w:u w:color="FF0000"/>
        </w:rPr>
        <w:t>ó</w:t>
      </w:r>
      <w:r>
        <w:rPr>
          <w:rStyle w:val="Ninguno"/>
          <w:rFonts w:ascii="Arial" w:hAnsi="Arial"/>
          <w:sz w:val="24"/>
          <w:szCs w:val="24"/>
          <w:u w:color="FF0000"/>
        </w:rPr>
        <w:t>n y dem</w:t>
      </w:r>
      <w:r>
        <w:rPr>
          <w:rStyle w:val="Ninguno"/>
          <w:rFonts w:ascii="Arial" w:hAnsi="Arial"/>
          <w:sz w:val="24"/>
          <w:szCs w:val="24"/>
          <w:u w:color="FF0000"/>
        </w:rPr>
        <w:t>á</w:t>
      </w:r>
      <w:r>
        <w:rPr>
          <w:rStyle w:val="Ninguno"/>
          <w:rFonts w:ascii="Arial" w:hAnsi="Arial"/>
          <w:sz w:val="24"/>
          <w:szCs w:val="24"/>
          <w:u w:color="FF0000"/>
        </w:rPr>
        <w:t>s disposiciones necesarias. Salvo prohibici</w:t>
      </w:r>
      <w:r>
        <w:rPr>
          <w:rStyle w:val="Ninguno"/>
          <w:rFonts w:ascii="Arial" w:hAnsi="Arial"/>
          <w:sz w:val="24"/>
          <w:szCs w:val="24"/>
          <w:u w:color="FF0000"/>
        </w:rPr>
        <w:t>ó</w:t>
      </w:r>
      <w:r>
        <w:rPr>
          <w:rStyle w:val="Ninguno"/>
          <w:rFonts w:ascii="Arial" w:hAnsi="Arial"/>
          <w:sz w:val="24"/>
          <w:szCs w:val="24"/>
          <w:u w:color="FF0000"/>
        </w:rPr>
        <w:t>n de la Constituci</w:t>
      </w:r>
      <w:r>
        <w:rPr>
          <w:rStyle w:val="Ninguno"/>
          <w:rFonts w:ascii="Arial" w:hAnsi="Arial"/>
          <w:sz w:val="24"/>
          <w:szCs w:val="24"/>
          <w:u w:color="FF0000"/>
        </w:rPr>
        <w:t>ó</w:t>
      </w:r>
      <w:r>
        <w:rPr>
          <w:rStyle w:val="Ninguno"/>
          <w:rFonts w:ascii="Arial" w:hAnsi="Arial"/>
          <w:sz w:val="24"/>
          <w:szCs w:val="24"/>
          <w:u w:color="FF0000"/>
        </w:rPr>
        <w:t>n Pol</w:t>
      </w:r>
      <w:r>
        <w:rPr>
          <w:rStyle w:val="Ninguno"/>
          <w:rFonts w:ascii="Arial" w:hAnsi="Arial"/>
          <w:sz w:val="24"/>
          <w:szCs w:val="24"/>
          <w:u w:color="FF0000"/>
        </w:rPr>
        <w:t>í</w:t>
      </w:r>
      <w:r>
        <w:rPr>
          <w:rStyle w:val="Ninguno"/>
          <w:rFonts w:ascii="Arial" w:hAnsi="Arial"/>
          <w:sz w:val="24"/>
          <w:szCs w:val="24"/>
          <w:u w:color="FF0000"/>
        </w:rPr>
        <w:t>tica, los servidores p</w:t>
      </w:r>
      <w:r>
        <w:rPr>
          <w:rStyle w:val="Ninguno"/>
          <w:rFonts w:ascii="Arial" w:hAnsi="Arial"/>
          <w:sz w:val="24"/>
          <w:szCs w:val="24"/>
          <w:u w:color="FF0000"/>
        </w:rPr>
        <w:t>ú</w:t>
      </w:r>
      <w:r>
        <w:rPr>
          <w:rStyle w:val="Ninguno"/>
          <w:rFonts w:ascii="Arial" w:hAnsi="Arial"/>
          <w:sz w:val="24"/>
          <w:szCs w:val="24"/>
          <w:u w:color="FF0000"/>
        </w:rPr>
        <w:t>blicos que deseen</w:t>
      </w:r>
      <w:r>
        <w:rPr>
          <w:rStyle w:val="Ninguno"/>
          <w:rFonts w:ascii="Arial" w:hAnsi="Arial"/>
          <w:sz w:val="24"/>
          <w:szCs w:val="24"/>
          <w:u w:color="FF0000"/>
        </w:rPr>
        <w:t xml:space="preserve"> hacer campa</w:t>
      </w:r>
      <w:r>
        <w:rPr>
          <w:rStyle w:val="Ninguno"/>
          <w:rFonts w:ascii="Arial" w:hAnsi="Arial"/>
          <w:sz w:val="24"/>
          <w:szCs w:val="24"/>
          <w:u w:color="FF0000"/>
        </w:rPr>
        <w:t>ñ</w:t>
      </w:r>
      <w:r>
        <w:rPr>
          <w:rStyle w:val="Ninguno"/>
          <w:rFonts w:ascii="Arial" w:hAnsi="Arial"/>
          <w:sz w:val="24"/>
          <w:szCs w:val="24"/>
          <w:u w:color="FF0000"/>
        </w:rPr>
        <w:t>a a favor o en contra podr</w:t>
      </w:r>
      <w:r>
        <w:rPr>
          <w:rStyle w:val="Ninguno"/>
          <w:rFonts w:ascii="Arial" w:hAnsi="Arial"/>
          <w:sz w:val="24"/>
          <w:szCs w:val="24"/>
          <w:u w:color="FF0000"/>
        </w:rPr>
        <w:t>á</w:t>
      </w:r>
      <w:r>
        <w:rPr>
          <w:rStyle w:val="Ninguno"/>
          <w:rFonts w:ascii="Arial" w:hAnsi="Arial"/>
          <w:sz w:val="24"/>
          <w:szCs w:val="24"/>
          <w:u w:color="FF0000"/>
        </w:rPr>
        <w:t>n debatir, deliberar y expresar p</w:t>
      </w:r>
      <w:r>
        <w:rPr>
          <w:rStyle w:val="Ninguno"/>
          <w:rFonts w:ascii="Arial" w:hAnsi="Arial"/>
          <w:sz w:val="24"/>
          <w:szCs w:val="24"/>
          <w:u w:color="FF0000"/>
        </w:rPr>
        <w:t>ú</w:t>
      </w:r>
      <w:r>
        <w:rPr>
          <w:rStyle w:val="Ninguno"/>
          <w:rFonts w:ascii="Arial" w:hAnsi="Arial"/>
          <w:sz w:val="24"/>
          <w:szCs w:val="24"/>
          <w:u w:color="FF0000"/>
        </w:rPr>
        <w:t>blica y libremente sus opiniones o posiciones frente al plebiscito para la refrendaci</w:t>
      </w:r>
      <w:r>
        <w:rPr>
          <w:rStyle w:val="Ninguno"/>
          <w:rFonts w:ascii="Arial" w:hAnsi="Arial"/>
          <w:sz w:val="24"/>
          <w:szCs w:val="24"/>
          <w:u w:color="FF0000"/>
        </w:rPr>
        <w:t>ó</w:t>
      </w:r>
      <w:r>
        <w:rPr>
          <w:rStyle w:val="Ninguno"/>
          <w:rFonts w:ascii="Arial" w:hAnsi="Arial"/>
          <w:sz w:val="24"/>
          <w:szCs w:val="24"/>
          <w:u w:color="FF0000"/>
        </w:rPr>
        <w:t>n del Acuerdo Final para la Terminaci</w:t>
      </w:r>
      <w:r>
        <w:rPr>
          <w:rStyle w:val="Ninguno"/>
          <w:rFonts w:ascii="Arial" w:hAnsi="Arial"/>
          <w:sz w:val="24"/>
          <w:szCs w:val="24"/>
          <w:u w:color="FF0000"/>
        </w:rPr>
        <w:t>ó</w:t>
      </w:r>
      <w:r>
        <w:rPr>
          <w:rStyle w:val="Ninguno"/>
          <w:rFonts w:ascii="Arial" w:hAnsi="Arial"/>
          <w:sz w:val="24"/>
          <w:szCs w:val="24"/>
          <w:u w:color="FF0000"/>
        </w:rPr>
        <w:t>n del Conflicto y la Construcci</w:t>
      </w:r>
      <w:r>
        <w:rPr>
          <w:rStyle w:val="Ninguno"/>
          <w:rFonts w:ascii="Arial" w:hAnsi="Arial"/>
          <w:sz w:val="24"/>
          <w:szCs w:val="24"/>
          <w:u w:color="FF0000"/>
        </w:rPr>
        <w:t>ó</w:t>
      </w:r>
      <w:r>
        <w:rPr>
          <w:rStyle w:val="Ninguno"/>
          <w:rFonts w:ascii="Arial" w:hAnsi="Arial"/>
          <w:sz w:val="24"/>
          <w:szCs w:val="24"/>
          <w:u w:color="FF0000"/>
        </w:rPr>
        <w:t>n de una Paz Estable y Dur</w:t>
      </w:r>
      <w:r>
        <w:rPr>
          <w:rStyle w:val="Ninguno"/>
          <w:rFonts w:ascii="Arial" w:hAnsi="Arial"/>
          <w:sz w:val="24"/>
          <w:szCs w:val="24"/>
          <w:u w:color="FF0000"/>
        </w:rPr>
        <w:t>adera. Queda prohibido utilizar bienes del Estado o recursos del Tesoro P</w:t>
      </w:r>
      <w:r>
        <w:rPr>
          <w:rStyle w:val="Ninguno"/>
          <w:rFonts w:ascii="Arial" w:hAnsi="Arial"/>
          <w:sz w:val="24"/>
          <w:szCs w:val="24"/>
          <w:u w:color="FF0000"/>
        </w:rPr>
        <w:t>ú</w:t>
      </w:r>
      <w:r>
        <w:rPr>
          <w:rStyle w:val="Ninguno"/>
          <w:rFonts w:ascii="Arial" w:hAnsi="Arial"/>
          <w:sz w:val="24"/>
          <w:szCs w:val="24"/>
          <w:u w:color="FF0000"/>
        </w:rPr>
        <w:t>blico, distintos de aquellos que se ofrezcan en igualdad de condiciones a todos los servidores.</w:t>
      </w:r>
    </w:p>
    <w:p w:rsidR="009E7DD3" w:rsidRDefault="009E7DD3">
      <w:pPr>
        <w:pStyle w:val="Prrafodelis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0" w:line="240" w:lineRule="auto"/>
        <w:ind w:left="284"/>
        <w:jc w:val="both"/>
        <w:rPr>
          <w:rStyle w:val="Ninguno"/>
          <w:rFonts w:ascii="Arial" w:eastAsia="Arial" w:hAnsi="Arial" w:cs="Arial"/>
          <w:sz w:val="24"/>
          <w:szCs w:val="24"/>
          <w:u w:color="FF0000"/>
        </w:rPr>
      </w:pPr>
    </w:p>
    <w:p w:rsidR="009E7DD3" w:rsidRDefault="00EA5CAB">
      <w:pPr>
        <w:pStyle w:val="Prrafodelista"/>
        <w:numPr>
          <w:ilvl w:val="0"/>
          <w:numId w:val="2"/>
        </w:numPr>
        <w:spacing w:after="0" w:line="240" w:lineRule="auto"/>
        <w:jc w:val="both"/>
        <w:rPr>
          <w:rStyle w:val="Ninguno"/>
          <w:rFonts w:ascii="Arial" w:eastAsia="Arial" w:hAnsi="Arial" w:cs="Arial"/>
          <w:sz w:val="24"/>
          <w:szCs w:val="24"/>
          <w:u w:color="FF0000"/>
        </w:rPr>
      </w:pPr>
      <w:r>
        <w:rPr>
          <w:rStyle w:val="Ninguno"/>
          <w:rFonts w:ascii="Arial" w:hAnsi="Arial"/>
          <w:sz w:val="24"/>
          <w:szCs w:val="24"/>
          <w:u w:color="FF0000"/>
        </w:rPr>
        <w:t>En el Plebiscito para la refrendaci</w:t>
      </w:r>
      <w:r>
        <w:rPr>
          <w:rStyle w:val="Ninguno"/>
          <w:rFonts w:ascii="Arial" w:hAnsi="Arial"/>
          <w:sz w:val="24"/>
          <w:szCs w:val="24"/>
          <w:u w:color="FF0000"/>
        </w:rPr>
        <w:t>ó</w:t>
      </w:r>
      <w:r>
        <w:rPr>
          <w:rStyle w:val="Ninguno"/>
          <w:rFonts w:ascii="Arial" w:hAnsi="Arial"/>
          <w:sz w:val="24"/>
          <w:szCs w:val="24"/>
          <w:u w:color="FF0000"/>
        </w:rPr>
        <w:t>n del Acuerdo Final para la terminaci</w:t>
      </w:r>
      <w:r>
        <w:rPr>
          <w:rStyle w:val="Ninguno"/>
          <w:rFonts w:ascii="Arial" w:hAnsi="Arial"/>
          <w:sz w:val="24"/>
          <w:szCs w:val="24"/>
          <w:u w:color="FF0000"/>
        </w:rPr>
        <w:t>ó</w:t>
      </w:r>
      <w:r>
        <w:rPr>
          <w:rStyle w:val="Ninguno"/>
          <w:rFonts w:ascii="Arial" w:hAnsi="Arial"/>
          <w:sz w:val="24"/>
          <w:szCs w:val="24"/>
          <w:u w:color="FF0000"/>
        </w:rPr>
        <w:t>n del confl</w:t>
      </w:r>
      <w:r>
        <w:rPr>
          <w:rStyle w:val="Ninguno"/>
          <w:rFonts w:ascii="Arial" w:hAnsi="Arial"/>
          <w:sz w:val="24"/>
          <w:szCs w:val="24"/>
          <w:u w:color="FF0000"/>
        </w:rPr>
        <w:t>icto y la construcci</w:t>
      </w:r>
      <w:r>
        <w:rPr>
          <w:rStyle w:val="Ninguno"/>
          <w:rFonts w:ascii="Arial" w:hAnsi="Arial"/>
          <w:sz w:val="24"/>
          <w:szCs w:val="24"/>
          <w:u w:color="FF0000"/>
        </w:rPr>
        <w:t>ó</w:t>
      </w:r>
      <w:r>
        <w:rPr>
          <w:rStyle w:val="Ninguno"/>
          <w:rFonts w:ascii="Arial" w:hAnsi="Arial"/>
          <w:sz w:val="24"/>
          <w:szCs w:val="24"/>
          <w:u w:color="FF0000"/>
        </w:rPr>
        <w:t>n de una paz estable y duradera votar</w:t>
      </w:r>
      <w:r>
        <w:rPr>
          <w:rStyle w:val="Ninguno"/>
          <w:rFonts w:ascii="Arial" w:hAnsi="Arial"/>
          <w:sz w:val="24"/>
          <w:szCs w:val="24"/>
          <w:u w:color="FF0000"/>
        </w:rPr>
        <w:t>á</w:t>
      </w:r>
      <w:r>
        <w:rPr>
          <w:rStyle w:val="Ninguno"/>
          <w:rFonts w:ascii="Arial" w:hAnsi="Arial"/>
          <w:sz w:val="24"/>
          <w:szCs w:val="24"/>
          <w:u w:color="FF0000"/>
        </w:rPr>
        <w:t>n tambi</w:t>
      </w:r>
      <w:r>
        <w:rPr>
          <w:rStyle w:val="Ninguno"/>
          <w:rFonts w:ascii="Arial" w:hAnsi="Arial"/>
          <w:sz w:val="24"/>
          <w:szCs w:val="24"/>
          <w:u w:color="FF0000"/>
        </w:rPr>
        <w:t>é</w:t>
      </w:r>
      <w:r>
        <w:rPr>
          <w:rStyle w:val="Ninguno"/>
          <w:rFonts w:ascii="Arial" w:hAnsi="Arial"/>
          <w:sz w:val="24"/>
          <w:szCs w:val="24"/>
          <w:u w:color="FF0000"/>
        </w:rPr>
        <w:t>n los colombianos residentes en el exterior a trav</w:t>
      </w:r>
      <w:r>
        <w:rPr>
          <w:rStyle w:val="Ninguno"/>
          <w:rFonts w:ascii="Arial" w:hAnsi="Arial"/>
          <w:sz w:val="24"/>
          <w:szCs w:val="24"/>
          <w:u w:color="FF0000"/>
        </w:rPr>
        <w:t>é</w:t>
      </w:r>
      <w:r>
        <w:rPr>
          <w:rStyle w:val="Ninguno"/>
          <w:rFonts w:ascii="Arial" w:hAnsi="Arial"/>
          <w:sz w:val="24"/>
          <w:szCs w:val="24"/>
          <w:u w:color="FF0000"/>
        </w:rPr>
        <w:t>s de los consulados.</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b/>
          <w:bCs/>
          <w:u w:color="FF0000"/>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u w:color="FF0000"/>
        </w:rPr>
      </w:pPr>
      <w:r>
        <w:rPr>
          <w:rStyle w:val="Ninguno"/>
          <w:rFonts w:ascii="Arial" w:hAnsi="Arial"/>
          <w:b/>
          <w:bCs/>
          <w:u w:color="FF0000"/>
        </w:rPr>
        <w:t>Par</w:t>
      </w:r>
      <w:r>
        <w:rPr>
          <w:rStyle w:val="Ninguno"/>
          <w:rFonts w:ascii="Arial" w:hAnsi="Arial"/>
          <w:b/>
          <w:bCs/>
          <w:u w:color="FF0000"/>
        </w:rPr>
        <w:t>á</w:t>
      </w:r>
      <w:r>
        <w:rPr>
          <w:rStyle w:val="Ninguno"/>
          <w:rFonts w:ascii="Arial" w:hAnsi="Arial"/>
          <w:b/>
          <w:bCs/>
          <w:u w:color="FF0000"/>
        </w:rPr>
        <w:t>grafo Primero.</w:t>
      </w:r>
      <w:r>
        <w:rPr>
          <w:rStyle w:val="Ninguno"/>
          <w:rFonts w:ascii="Arial" w:hAnsi="Arial"/>
          <w:u w:color="FF0000"/>
        </w:rPr>
        <w:t xml:space="preserve"> Las campa</w:t>
      </w:r>
      <w:r>
        <w:rPr>
          <w:rStyle w:val="Ninguno"/>
          <w:rFonts w:ascii="Arial" w:hAnsi="Arial"/>
          <w:u w:color="FF0000"/>
        </w:rPr>
        <w:t>ñ</w:t>
      </w:r>
      <w:r>
        <w:rPr>
          <w:rStyle w:val="Ninguno"/>
          <w:rFonts w:ascii="Arial" w:hAnsi="Arial"/>
          <w:u w:color="FF0000"/>
        </w:rPr>
        <w:t>as lideradas por movimientos c</w:t>
      </w:r>
      <w:r>
        <w:rPr>
          <w:rStyle w:val="Ninguno"/>
          <w:rFonts w:ascii="Arial" w:hAnsi="Arial"/>
          <w:u w:color="FF0000"/>
        </w:rPr>
        <w:t>í</w:t>
      </w:r>
      <w:r>
        <w:rPr>
          <w:rStyle w:val="Ninguno"/>
          <w:rFonts w:ascii="Arial" w:hAnsi="Arial"/>
          <w:u w:color="FF0000"/>
        </w:rPr>
        <w:t xml:space="preserve">vicos, ciudadanos, grupos significativos de ciudadanos, </w:t>
      </w:r>
      <w:r>
        <w:rPr>
          <w:rStyle w:val="Ninguno"/>
          <w:rFonts w:ascii="Arial" w:hAnsi="Arial"/>
          <w:u w:color="FF0000"/>
        </w:rPr>
        <w:t>partidos pol</w:t>
      </w:r>
      <w:r>
        <w:rPr>
          <w:rStyle w:val="Ninguno"/>
          <w:rFonts w:ascii="Arial" w:hAnsi="Arial"/>
          <w:u w:color="FF0000"/>
        </w:rPr>
        <w:t>í</w:t>
      </w:r>
      <w:r>
        <w:rPr>
          <w:rStyle w:val="Ninguno"/>
          <w:rFonts w:ascii="Arial" w:hAnsi="Arial"/>
          <w:u w:color="FF0000"/>
        </w:rPr>
        <w:t xml:space="preserve">ticos y otras colectividades que decidan participar promoviendo el voto por el </w:t>
      </w:r>
      <w:r>
        <w:rPr>
          <w:rStyle w:val="Ninguno"/>
          <w:rFonts w:ascii="Arial" w:hAnsi="Arial"/>
          <w:u w:color="FF0000"/>
        </w:rPr>
        <w:t>“</w:t>
      </w:r>
      <w:r>
        <w:rPr>
          <w:rStyle w:val="Ninguno"/>
          <w:rFonts w:ascii="Arial" w:hAnsi="Arial"/>
          <w:u w:color="FF0000"/>
        </w:rPr>
        <w:t>SI</w:t>
      </w:r>
      <w:r>
        <w:rPr>
          <w:rStyle w:val="Ninguno"/>
          <w:rFonts w:ascii="Arial" w:hAnsi="Arial"/>
          <w:u w:color="FF0000"/>
        </w:rPr>
        <w:t xml:space="preserve">” </w:t>
      </w:r>
      <w:r>
        <w:rPr>
          <w:rStyle w:val="Ninguno"/>
          <w:rFonts w:ascii="Arial" w:hAnsi="Arial"/>
          <w:u w:color="FF0000"/>
        </w:rPr>
        <w:t xml:space="preserve">y </w:t>
      </w:r>
      <w:r>
        <w:rPr>
          <w:rStyle w:val="Ninguno"/>
          <w:rFonts w:ascii="Arial" w:hAnsi="Arial"/>
          <w:u w:color="FF0000"/>
        </w:rPr>
        <w:t>“</w:t>
      </w:r>
      <w:r>
        <w:rPr>
          <w:rStyle w:val="Ninguno"/>
          <w:rFonts w:ascii="Arial" w:hAnsi="Arial"/>
          <w:u w:color="FF0000"/>
        </w:rPr>
        <w:t>NO</w:t>
      </w:r>
      <w:r>
        <w:rPr>
          <w:rStyle w:val="Ninguno"/>
          <w:rFonts w:ascii="Arial" w:hAnsi="Arial"/>
          <w:u w:color="FF0000"/>
        </w:rPr>
        <w:t xml:space="preserve">” </w:t>
      </w:r>
      <w:r>
        <w:rPr>
          <w:rStyle w:val="Ninguno"/>
          <w:rFonts w:ascii="Arial" w:hAnsi="Arial"/>
          <w:u w:color="FF0000"/>
        </w:rPr>
        <w:t>tendr</w:t>
      </w:r>
      <w:r>
        <w:rPr>
          <w:rStyle w:val="Ninguno"/>
          <w:rFonts w:ascii="Arial" w:hAnsi="Arial"/>
          <w:u w:color="FF0000"/>
        </w:rPr>
        <w:t>á</w:t>
      </w:r>
      <w:r>
        <w:rPr>
          <w:rStyle w:val="Ninguno"/>
          <w:rFonts w:ascii="Arial" w:hAnsi="Arial"/>
          <w:u w:color="FF0000"/>
        </w:rPr>
        <w:t>n id</w:t>
      </w:r>
      <w:r>
        <w:rPr>
          <w:rStyle w:val="Ninguno"/>
          <w:rFonts w:ascii="Arial" w:hAnsi="Arial"/>
          <w:u w:color="FF0000"/>
        </w:rPr>
        <w:t>é</w:t>
      </w:r>
      <w:r>
        <w:rPr>
          <w:rStyle w:val="Ninguno"/>
          <w:rFonts w:ascii="Arial" w:hAnsi="Arial"/>
          <w:u w:color="FF0000"/>
        </w:rPr>
        <w:t>nticos deberes y garant</w:t>
      </w:r>
      <w:r>
        <w:rPr>
          <w:rStyle w:val="Ninguno"/>
          <w:rFonts w:ascii="Arial" w:hAnsi="Arial"/>
          <w:u w:color="FF0000"/>
        </w:rPr>
        <w:t>í</w:t>
      </w:r>
      <w:r>
        <w:rPr>
          <w:rStyle w:val="Ninguno"/>
          <w:rFonts w:ascii="Arial" w:hAnsi="Arial"/>
          <w:u w:color="FF0000"/>
        </w:rPr>
        <w:t>as, espacios y participaci</w:t>
      </w:r>
      <w:r>
        <w:rPr>
          <w:rStyle w:val="Ninguno"/>
          <w:rFonts w:ascii="Arial" w:hAnsi="Arial"/>
          <w:u w:color="FF0000"/>
        </w:rPr>
        <w:t>ó</w:t>
      </w:r>
      <w:r>
        <w:rPr>
          <w:rStyle w:val="Ninguno"/>
          <w:rFonts w:ascii="Arial" w:hAnsi="Arial"/>
          <w:u w:color="FF0000"/>
        </w:rPr>
        <w:t>n en los medios y mecanismos se</w:t>
      </w:r>
      <w:r>
        <w:rPr>
          <w:rStyle w:val="Ninguno"/>
          <w:rFonts w:ascii="Arial" w:hAnsi="Arial"/>
          <w:u w:color="FF0000"/>
        </w:rPr>
        <w:t>ñ</w:t>
      </w:r>
      <w:r>
        <w:rPr>
          <w:rStyle w:val="Ninguno"/>
          <w:rFonts w:ascii="Arial" w:hAnsi="Arial"/>
          <w:u w:color="FF0000"/>
        </w:rPr>
        <w:t>alados en el presente art</w:t>
      </w:r>
      <w:r>
        <w:rPr>
          <w:rStyle w:val="Ninguno"/>
          <w:rFonts w:ascii="Arial" w:hAnsi="Arial"/>
          <w:u w:color="FF0000"/>
        </w:rPr>
        <w:t>í</w:t>
      </w:r>
      <w:r>
        <w:rPr>
          <w:rStyle w:val="Ninguno"/>
          <w:rFonts w:ascii="Arial" w:hAnsi="Arial"/>
          <w:u w:color="FF0000"/>
        </w:rPr>
        <w:t>culo.</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r>
        <w:rPr>
          <w:rStyle w:val="Ninguno"/>
          <w:rFonts w:ascii="Arial" w:hAnsi="Arial"/>
          <w:b/>
          <w:bCs/>
        </w:rPr>
        <w:t>ART</w:t>
      </w:r>
      <w:r>
        <w:rPr>
          <w:rStyle w:val="Ninguno"/>
          <w:rFonts w:ascii="Arial" w:hAnsi="Arial"/>
          <w:b/>
          <w:bCs/>
        </w:rPr>
        <w:t>Í</w:t>
      </w:r>
      <w:r>
        <w:rPr>
          <w:rStyle w:val="Ninguno"/>
          <w:rFonts w:ascii="Arial" w:hAnsi="Arial"/>
          <w:b/>
          <w:bCs/>
        </w:rPr>
        <w:t>CULO 3</w:t>
      </w:r>
      <w:r>
        <w:rPr>
          <w:rStyle w:val="Ninguno"/>
          <w:rFonts w:ascii="Arial" w:hAnsi="Arial"/>
          <w:b/>
          <w:bCs/>
        </w:rPr>
        <w:t>°</w:t>
      </w:r>
      <w:r>
        <w:rPr>
          <w:rStyle w:val="Ninguno"/>
          <w:rFonts w:ascii="Arial" w:hAnsi="Arial"/>
          <w:b/>
          <w:bCs/>
        </w:rPr>
        <w:t>.</w:t>
      </w:r>
      <w:r>
        <w:rPr>
          <w:rStyle w:val="Ninguno"/>
          <w:rFonts w:ascii="Arial" w:hAnsi="Arial"/>
        </w:rPr>
        <w:t xml:space="preserve"> </w:t>
      </w:r>
      <w:r>
        <w:rPr>
          <w:rStyle w:val="Ninguno"/>
          <w:rFonts w:ascii="Arial" w:hAnsi="Arial"/>
          <w:i/>
          <w:iCs/>
        </w:rPr>
        <w:t>Car</w:t>
      </w:r>
      <w:r>
        <w:rPr>
          <w:rStyle w:val="Ninguno"/>
          <w:rFonts w:ascii="Arial" w:hAnsi="Arial"/>
          <w:i/>
          <w:iCs/>
        </w:rPr>
        <w:t>á</w:t>
      </w:r>
      <w:r>
        <w:rPr>
          <w:rStyle w:val="Ninguno"/>
          <w:rFonts w:ascii="Arial" w:hAnsi="Arial"/>
          <w:i/>
          <w:iCs/>
        </w:rPr>
        <w:t xml:space="preserve">cter y </w:t>
      </w:r>
      <w:r>
        <w:rPr>
          <w:rStyle w:val="Ninguno"/>
          <w:rFonts w:ascii="Arial" w:hAnsi="Arial"/>
          <w:i/>
          <w:iCs/>
        </w:rPr>
        <w:t>consecuencias de la decisi</w:t>
      </w:r>
      <w:r>
        <w:rPr>
          <w:rStyle w:val="Ninguno"/>
          <w:rFonts w:ascii="Arial" w:hAnsi="Arial"/>
          <w:i/>
          <w:iCs/>
        </w:rPr>
        <w:t>ó</w:t>
      </w:r>
      <w:r>
        <w:rPr>
          <w:rStyle w:val="Ninguno"/>
          <w:rFonts w:ascii="Arial" w:hAnsi="Arial"/>
          <w:i/>
          <w:iCs/>
        </w:rPr>
        <w:t>n.</w:t>
      </w:r>
      <w:r>
        <w:rPr>
          <w:rStyle w:val="Ninguno"/>
          <w:rFonts w:ascii="Arial" w:hAnsi="Arial"/>
        </w:rPr>
        <w:t xml:space="preserve"> La decisi</w:t>
      </w:r>
      <w:r>
        <w:rPr>
          <w:rStyle w:val="Ninguno"/>
          <w:rFonts w:ascii="Arial" w:hAnsi="Arial"/>
        </w:rPr>
        <w:t>ó</w:t>
      </w:r>
      <w:r>
        <w:rPr>
          <w:rStyle w:val="Ninguno"/>
          <w:rFonts w:ascii="Arial" w:hAnsi="Arial"/>
        </w:rPr>
        <w:t>n aprobada a trav</w:t>
      </w:r>
      <w:r>
        <w:rPr>
          <w:rStyle w:val="Ninguno"/>
          <w:rFonts w:ascii="Arial" w:hAnsi="Arial"/>
        </w:rPr>
        <w:t>é</w:t>
      </w:r>
      <w:r>
        <w:rPr>
          <w:rStyle w:val="Ninguno"/>
          <w:rFonts w:ascii="Arial" w:hAnsi="Arial"/>
        </w:rPr>
        <w:t>s del Plebiscito para la Refrendaci</w:t>
      </w:r>
      <w:r>
        <w:rPr>
          <w:rStyle w:val="Ninguno"/>
          <w:rFonts w:ascii="Arial" w:hAnsi="Arial"/>
        </w:rPr>
        <w:t>ó</w:t>
      </w:r>
      <w:r>
        <w:rPr>
          <w:rStyle w:val="Ninguno"/>
          <w:rFonts w:ascii="Arial" w:hAnsi="Arial"/>
        </w:rPr>
        <w:t>n del Acuerdo Final para la Terminaci</w:t>
      </w:r>
      <w:r>
        <w:rPr>
          <w:rStyle w:val="Ninguno"/>
          <w:rFonts w:ascii="Arial" w:hAnsi="Arial"/>
        </w:rPr>
        <w:t>ó</w:t>
      </w:r>
      <w:r>
        <w:rPr>
          <w:rStyle w:val="Ninguno"/>
          <w:rFonts w:ascii="Arial" w:hAnsi="Arial"/>
        </w:rPr>
        <w:t>n del Conflicto y la Construcci</w:t>
      </w:r>
      <w:r>
        <w:rPr>
          <w:rStyle w:val="Ninguno"/>
          <w:rFonts w:ascii="Arial" w:hAnsi="Arial"/>
        </w:rPr>
        <w:t>ó</w:t>
      </w:r>
      <w:r>
        <w:rPr>
          <w:rStyle w:val="Ninguno"/>
          <w:rFonts w:ascii="Arial" w:hAnsi="Arial"/>
        </w:rPr>
        <w:t>n de una Paz Estable y Duradera, tendr</w:t>
      </w:r>
      <w:r>
        <w:rPr>
          <w:rStyle w:val="Ninguno"/>
          <w:rFonts w:ascii="Arial" w:hAnsi="Arial"/>
        </w:rPr>
        <w:t xml:space="preserve">á </w:t>
      </w:r>
      <w:r>
        <w:rPr>
          <w:rStyle w:val="Ninguno"/>
          <w:rFonts w:ascii="Arial" w:hAnsi="Arial"/>
        </w:rPr>
        <w:t>un car</w:t>
      </w:r>
      <w:r>
        <w:rPr>
          <w:rStyle w:val="Ninguno"/>
          <w:rFonts w:ascii="Arial" w:hAnsi="Arial"/>
        </w:rPr>
        <w:t>á</w:t>
      </w:r>
      <w:r>
        <w:rPr>
          <w:rStyle w:val="Ninguno"/>
          <w:rFonts w:ascii="Arial" w:hAnsi="Arial"/>
        </w:rPr>
        <w:t>cter vinculante para efectos del desarrollo c</w:t>
      </w:r>
      <w:r>
        <w:rPr>
          <w:rStyle w:val="Ninguno"/>
          <w:rFonts w:ascii="Arial" w:hAnsi="Arial"/>
        </w:rPr>
        <w:t>onstitucional y legal del Acuerdo.</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u w:color="FF0000"/>
        </w:rPr>
      </w:pPr>
      <w:r>
        <w:rPr>
          <w:rStyle w:val="Ninguno"/>
          <w:rFonts w:ascii="Arial" w:hAnsi="Arial"/>
          <w:u w:color="FF0000"/>
        </w:rPr>
        <w:t>En consecuencia, el Congreso, el Presidente de la Rep</w:t>
      </w:r>
      <w:r>
        <w:rPr>
          <w:rStyle w:val="Ninguno"/>
          <w:rFonts w:ascii="Arial" w:hAnsi="Arial"/>
          <w:u w:color="FF0000"/>
        </w:rPr>
        <w:t>ú</w:t>
      </w:r>
      <w:r>
        <w:rPr>
          <w:rStyle w:val="Ninguno"/>
          <w:rFonts w:ascii="Arial" w:hAnsi="Arial"/>
          <w:u w:color="FF0000"/>
        </w:rPr>
        <w:t>blica y los dem</w:t>
      </w:r>
      <w:r>
        <w:rPr>
          <w:rStyle w:val="Ninguno"/>
          <w:rFonts w:ascii="Arial" w:hAnsi="Arial"/>
          <w:u w:color="FF0000"/>
        </w:rPr>
        <w:t>á</w:t>
      </w:r>
      <w:r>
        <w:rPr>
          <w:rStyle w:val="Ninguno"/>
          <w:rFonts w:ascii="Arial" w:hAnsi="Arial"/>
          <w:u w:color="FF0000"/>
        </w:rPr>
        <w:t xml:space="preserve">s </w:t>
      </w:r>
      <w:r>
        <w:rPr>
          <w:rStyle w:val="Ninguno"/>
          <w:rFonts w:ascii="Arial" w:hAnsi="Arial"/>
          <w:u w:color="FF0000"/>
        </w:rPr>
        <w:t>ó</w:t>
      </w:r>
      <w:r>
        <w:rPr>
          <w:rStyle w:val="Ninguno"/>
          <w:rFonts w:ascii="Arial" w:hAnsi="Arial"/>
          <w:u w:color="FF0000"/>
        </w:rPr>
        <w:t xml:space="preserve">rganos, instituciones y funcionarios de Estado, dentro de la </w:t>
      </w:r>
      <w:r>
        <w:rPr>
          <w:rStyle w:val="Ninguno"/>
          <w:rFonts w:ascii="Arial" w:hAnsi="Arial"/>
          <w:u w:color="FF0000"/>
        </w:rPr>
        <w:t>ó</w:t>
      </w:r>
      <w:r>
        <w:rPr>
          <w:rStyle w:val="Ninguno"/>
          <w:rFonts w:ascii="Arial" w:hAnsi="Arial"/>
          <w:u w:color="FF0000"/>
        </w:rPr>
        <w:t>rbita de sus respectivas competencias, dictar</w:t>
      </w:r>
      <w:r>
        <w:rPr>
          <w:rStyle w:val="Ninguno"/>
          <w:rFonts w:ascii="Arial" w:hAnsi="Arial"/>
          <w:u w:color="FF0000"/>
        </w:rPr>
        <w:t>á</w:t>
      </w:r>
      <w:r>
        <w:rPr>
          <w:rStyle w:val="Ninguno"/>
          <w:rFonts w:ascii="Arial" w:hAnsi="Arial"/>
          <w:u w:color="FF0000"/>
        </w:rPr>
        <w:t>n las disposiciones que les corresponda</w:t>
      </w:r>
      <w:r>
        <w:rPr>
          <w:rStyle w:val="Ninguno"/>
          <w:rFonts w:ascii="Arial" w:hAnsi="Arial"/>
          <w:u w:color="FF0000"/>
        </w:rPr>
        <w:t>n para acatar el mandato proveniente del veredicto del pueblo expresado en las urnas.</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r>
        <w:rPr>
          <w:rStyle w:val="Ninguno"/>
          <w:rFonts w:ascii="Arial" w:hAnsi="Arial"/>
          <w:b/>
          <w:bCs/>
        </w:rPr>
        <w:t>ART</w:t>
      </w:r>
      <w:r>
        <w:rPr>
          <w:rStyle w:val="Ninguno"/>
          <w:rFonts w:ascii="Arial" w:hAnsi="Arial"/>
          <w:b/>
          <w:bCs/>
        </w:rPr>
        <w:t>Í</w:t>
      </w:r>
      <w:r>
        <w:rPr>
          <w:rStyle w:val="Ninguno"/>
          <w:rFonts w:ascii="Arial" w:hAnsi="Arial"/>
          <w:b/>
          <w:bCs/>
        </w:rPr>
        <w:t>CULO 4</w:t>
      </w:r>
      <w:r>
        <w:rPr>
          <w:rStyle w:val="Ninguno"/>
          <w:rFonts w:ascii="Arial" w:hAnsi="Arial"/>
          <w:b/>
          <w:bCs/>
        </w:rPr>
        <w:t>°</w:t>
      </w:r>
      <w:r>
        <w:rPr>
          <w:rStyle w:val="Ninguno"/>
          <w:rFonts w:ascii="Arial" w:hAnsi="Arial"/>
          <w:b/>
          <w:bCs/>
        </w:rPr>
        <w:t>.</w:t>
      </w:r>
      <w:r>
        <w:rPr>
          <w:rStyle w:val="Ninguno"/>
          <w:rFonts w:ascii="Arial" w:hAnsi="Arial"/>
        </w:rPr>
        <w:t xml:space="preserve"> </w:t>
      </w:r>
      <w:r>
        <w:rPr>
          <w:rStyle w:val="Ninguno"/>
          <w:rFonts w:ascii="Arial" w:hAnsi="Arial"/>
          <w:i/>
          <w:iCs/>
        </w:rPr>
        <w:t>Remisi</w:t>
      </w:r>
      <w:r>
        <w:rPr>
          <w:rStyle w:val="Ninguno"/>
          <w:rFonts w:ascii="Arial" w:hAnsi="Arial"/>
          <w:i/>
          <w:iCs/>
        </w:rPr>
        <w:t>ó</w:t>
      </w:r>
      <w:r>
        <w:rPr>
          <w:rStyle w:val="Ninguno"/>
          <w:rFonts w:ascii="Arial" w:hAnsi="Arial"/>
          <w:i/>
          <w:iCs/>
        </w:rPr>
        <w:t>n normativa.</w:t>
      </w:r>
      <w:r>
        <w:rPr>
          <w:rStyle w:val="Ninguno"/>
          <w:rFonts w:ascii="Arial" w:hAnsi="Arial"/>
        </w:rPr>
        <w:t xml:space="preserve"> En lo no previsto en esta ley se aplicar</w:t>
      </w:r>
      <w:r>
        <w:rPr>
          <w:rStyle w:val="Ninguno"/>
          <w:rFonts w:ascii="Arial" w:hAnsi="Arial"/>
        </w:rPr>
        <w:t xml:space="preserve">á </w:t>
      </w:r>
      <w:r>
        <w:rPr>
          <w:rStyle w:val="Ninguno"/>
          <w:rFonts w:ascii="Arial" w:hAnsi="Arial"/>
        </w:rPr>
        <w:t>lo dispuesto en la</w:t>
      </w:r>
      <w:r>
        <w:rPr>
          <w:rStyle w:val="Ninguno"/>
          <w:rFonts w:ascii="Arial" w:hAnsi="Arial"/>
          <w:u w:color="FF0000"/>
        </w:rPr>
        <w:t>s</w:t>
      </w:r>
      <w:r>
        <w:rPr>
          <w:rStyle w:val="Ninguno"/>
          <w:rFonts w:ascii="Arial" w:hAnsi="Arial"/>
        </w:rPr>
        <w:t xml:space="preserve"> Ley</w:t>
      </w:r>
      <w:r>
        <w:rPr>
          <w:rStyle w:val="Ninguno"/>
          <w:rFonts w:ascii="Arial" w:hAnsi="Arial"/>
          <w:u w:color="FF0000"/>
        </w:rPr>
        <w:t>es</w:t>
      </w:r>
      <w:r>
        <w:rPr>
          <w:rStyle w:val="Ninguno"/>
          <w:rFonts w:ascii="Arial" w:hAnsi="Arial"/>
        </w:rPr>
        <w:t xml:space="preserve"> </w:t>
      </w:r>
      <w:r>
        <w:rPr>
          <w:rStyle w:val="Ninguno"/>
          <w:rFonts w:ascii="Arial" w:hAnsi="Arial"/>
          <w:u w:color="FF0000"/>
        </w:rPr>
        <w:t xml:space="preserve">134 de 1994, </w:t>
      </w:r>
      <w:r>
        <w:rPr>
          <w:rStyle w:val="Ninguno"/>
          <w:rFonts w:ascii="Arial" w:hAnsi="Arial"/>
        </w:rPr>
        <w:t>1757 de 2015 y dem</w:t>
      </w:r>
      <w:r>
        <w:rPr>
          <w:rStyle w:val="Ninguno"/>
          <w:rFonts w:ascii="Arial" w:hAnsi="Arial"/>
        </w:rPr>
        <w:t>á</w:t>
      </w:r>
      <w:r>
        <w:rPr>
          <w:rStyle w:val="Ninguno"/>
          <w:rFonts w:ascii="Arial" w:hAnsi="Arial"/>
        </w:rPr>
        <w:t>s normas concordantes.</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r>
        <w:rPr>
          <w:rStyle w:val="Ninguno"/>
          <w:rFonts w:ascii="Arial" w:hAnsi="Arial"/>
          <w:b/>
          <w:bCs/>
        </w:rPr>
        <w:t>ART</w:t>
      </w:r>
      <w:r>
        <w:rPr>
          <w:rStyle w:val="Ninguno"/>
          <w:rFonts w:ascii="Arial" w:hAnsi="Arial"/>
          <w:b/>
          <w:bCs/>
        </w:rPr>
        <w:t>Í</w:t>
      </w:r>
      <w:r>
        <w:rPr>
          <w:rStyle w:val="Ninguno"/>
          <w:rFonts w:ascii="Arial" w:hAnsi="Arial"/>
          <w:b/>
          <w:bCs/>
        </w:rPr>
        <w:t>CULO 5</w:t>
      </w:r>
      <w:r>
        <w:rPr>
          <w:rStyle w:val="Ninguno"/>
          <w:rFonts w:ascii="Arial" w:hAnsi="Arial"/>
          <w:b/>
          <w:bCs/>
        </w:rPr>
        <w:t>°</w:t>
      </w:r>
      <w:r>
        <w:rPr>
          <w:rStyle w:val="Ninguno"/>
          <w:rFonts w:ascii="Arial" w:hAnsi="Arial"/>
          <w:b/>
          <w:bCs/>
        </w:rPr>
        <w:t>.</w:t>
      </w:r>
      <w:r>
        <w:rPr>
          <w:rStyle w:val="Ninguno"/>
          <w:rFonts w:ascii="Arial" w:hAnsi="Arial"/>
        </w:rPr>
        <w:t xml:space="preserve"> </w:t>
      </w:r>
      <w:r>
        <w:rPr>
          <w:rStyle w:val="Ninguno"/>
          <w:rFonts w:ascii="Arial" w:hAnsi="Arial"/>
          <w:i/>
          <w:iCs/>
        </w:rPr>
        <w:t>Divulgaci</w:t>
      </w:r>
      <w:r>
        <w:rPr>
          <w:rStyle w:val="Ninguno"/>
          <w:rFonts w:ascii="Arial" w:hAnsi="Arial"/>
          <w:i/>
          <w:iCs/>
        </w:rPr>
        <w:t>ó</w:t>
      </w:r>
      <w:r>
        <w:rPr>
          <w:rStyle w:val="Ninguno"/>
          <w:rFonts w:ascii="Arial" w:hAnsi="Arial"/>
          <w:i/>
          <w:iCs/>
        </w:rPr>
        <w:t>n del acuerdo final para la terminaci</w:t>
      </w:r>
      <w:r>
        <w:rPr>
          <w:rStyle w:val="Ninguno"/>
          <w:rFonts w:ascii="Arial" w:hAnsi="Arial"/>
          <w:i/>
          <w:iCs/>
        </w:rPr>
        <w:t>ó</w:t>
      </w:r>
      <w:r>
        <w:rPr>
          <w:rStyle w:val="Ninguno"/>
          <w:rFonts w:ascii="Arial" w:hAnsi="Arial"/>
          <w:i/>
          <w:iCs/>
        </w:rPr>
        <w:t>n del conflicto y la construcci</w:t>
      </w:r>
      <w:r>
        <w:rPr>
          <w:rStyle w:val="Ninguno"/>
          <w:rFonts w:ascii="Arial" w:hAnsi="Arial"/>
          <w:i/>
          <w:iCs/>
        </w:rPr>
        <w:t>ó</w:t>
      </w:r>
      <w:r>
        <w:rPr>
          <w:rStyle w:val="Ninguno"/>
          <w:rFonts w:ascii="Arial" w:hAnsi="Arial"/>
          <w:i/>
          <w:iCs/>
        </w:rPr>
        <w:t>n de una paz estable y duradera.</w:t>
      </w:r>
      <w:r>
        <w:rPr>
          <w:rStyle w:val="Ninguno"/>
          <w:rFonts w:ascii="Arial" w:hAnsi="Arial"/>
        </w:rPr>
        <w:t xml:space="preserve"> El Gobierno nacional publicar</w:t>
      </w:r>
      <w:r>
        <w:rPr>
          <w:rStyle w:val="Ninguno"/>
          <w:rFonts w:ascii="Arial" w:hAnsi="Arial"/>
        </w:rPr>
        <w:t xml:space="preserve">á </w:t>
      </w:r>
      <w:r>
        <w:rPr>
          <w:rStyle w:val="Ninguno"/>
          <w:rFonts w:ascii="Arial" w:hAnsi="Arial"/>
        </w:rPr>
        <w:t>y divulgar</w:t>
      </w:r>
      <w:r>
        <w:rPr>
          <w:rStyle w:val="Ninguno"/>
          <w:rFonts w:ascii="Arial" w:hAnsi="Arial"/>
        </w:rPr>
        <w:t xml:space="preserve">á </w:t>
      </w:r>
      <w:r>
        <w:rPr>
          <w:rStyle w:val="Ninguno"/>
          <w:rFonts w:ascii="Arial" w:hAnsi="Arial"/>
        </w:rPr>
        <w:t xml:space="preserve">el contenido </w:t>
      </w:r>
      <w:r>
        <w:rPr>
          <w:rStyle w:val="Ninguno"/>
          <w:rFonts w:ascii="Arial" w:hAnsi="Arial"/>
        </w:rPr>
        <w:t>í</w:t>
      </w:r>
      <w:r>
        <w:rPr>
          <w:rStyle w:val="Ninguno"/>
          <w:rFonts w:ascii="Arial" w:hAnsi="Arial"/>
        </w:rPr>
        <w:t>ntegro del Acuerdo Final para la Terminaci</w:t>
      </w:r>
      <w:r>
        <w:rPr>
          <w:rStyle w:val="Ninguno"/>
          <w:rFonts w:ascii="Arial" w:hAnsi="Arial"/>
        </w:rPr>
        <w:t>ó</w:t>
      </w:r>
      <w:r>
        <w:rPr>
          <w:rStyle w:val="Ninguno"/>
          <w:rFonts w:ascii="Arial" w:hAnsi="Arial"/>
        </w:rPr>
        <w:t>n del Conflicto y la Construcci</w:t>
      </w:r>
      <w:r>
        <w:rPr>
          <w:rStyle w:val="Ninguno"/>
          <w:rFonts w:ascii="Arial" w:hAnsi="Arial"/>
        </w:rPr>
        <w:t>ó</w:t>
      </w:r>
      <w:r>
        <w:rPr>
          <w:rStyle w:val="Ninguno"/>
          <w:rFonts w:ascii="Arial" w:hAnsi="Arial"/>
        </w:rPr>
        <w:t>n de una</w:t>
      </w:r>
      <w:r>
        <w:rPr>
          <w:rStyle w:val="Ninguno"/>
          <w:rFonts w:ascii="Arial" w:hAnsi="Arial"/>
        </w:rPr>
        <w:t xml:space="preserve"> Paz Estable y Duradera. Dicha publicaci</w:t>
      </w:r>
      <w:r>
        <w:rPr>
          <w:rStyle w:val="Ninguno"/>
          <w:rFonts w:ascii="Arial" w:hAnsi="Arial"/>
        </w:rPr>
        <w:t>ó</w:t>
      </w:r>
      <w:r>
        <w:rPr>
          <w:rStyle w:val="Ninguno"/>
          <w:rFonts w:ascii="Arial" w:hAnsi="Arial"/>
        </w:rPr>
        <w:t>n se realizar</w:t>
      </w:r>
      <w:r>
        <w:rPr>
          <w:rStyle w:val="Ninguno"/>
          <w:rFonts w:ascii="Arial" w:hAnsi="Arial"/>
        </w:rPr>
        <w:t xml:space="preserve">á </w:t>
      </w:r>
      <w:r>
        <w:rPr>
          <w:rStyle w:val="Ninguno"/>
          <w:rFonts w:ascii="Arial" w:hAnsi="Arial"/>
        </w:rPr>
        <w:t>de manera permanente, con m</w:t>
      </w:r>
      <w:r>
        <w:rPr>
          <w:rStyle w:val="Ninguno"/>
          <w:rFonts w:ascii="Arial" w:hAnsi="Arial"/>
        </w:rPr>
        <w:t>í</w:t>
      </w:r>
      <w:r>
        <w:rPr>
          <w:rStyle w:val="Ninguno"/>
          <w:rFonts w:ascii="Arial" w:hAnsi="Arial"/>
        </w:rPr>
        <w:t>nimo treinta (30) d</w:t>
      </w:r>
      <w:r>
        <w:rPr>
          <w:rStyle w:val="Ninguno"/>
          <w:rFonts w:ascii="Arial" w:hAnsi="Arial"/>
        </w:rPr>
        <w:t>í</w:t>
      </w:r>
      <w:r>
        <w:rPr>
          <w:rStyle w:val="Ninguno"/>
          <w:rFonts w:ascii="Arial" w:hAnsi="Arial"/>
        </w:rPr>
        <w:t>as de anticipaci</w:t>
      </w:r>
      <w:r>
        <w:rPr>
          <w:rStyle w:val="Ninguno"/>
          <w:rFonts w:ascii="Arial" w:hAnsi="Arial"/>
        </w:rPr>
        <w:t>ó</w:t>
      </w:r>
      <w:r>
        <w:rPr>
          <w:rStyle w:val="Ninguno"/>
          <w:rFonts w:ascii="Arial" w:hAnsi="Arial"/>
        </w:rPr>
        <w:t>n a la fecha de votaci</w:t>
      </w:r>
      <w:r>
        <w:rPr>
          <w:rStyle w:val="Ninguno"/>
          <w:rFonts w:ascii="Arial" w:hAnsi="Arial"/>
        </w:rPr>
        <w:t>ó</w:t>
      </w:r>
      <w:r>
        <w:rPr>
          <w:rStyle w:val="Ninguno"/>
          <w:rFonts w:ascii="Arial" w:hAnsi="Arial"/>
        </w:rPr>
        <w:t>n del plebiscito.</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r>
        <w:rPr>
          <w:rStyle w:val="Ninguno"/>
          <w:rFonts w:ascii="Arial" w:hAnsi="Arial"/>
        </w:rPr>
        <w:lastRenderedPageBreak/>
        <w:t>El Gobierno nacional garantizar</w:t>
      </w:r>
      <w:r>
        <w:rPr>
          <w:rStyle w:val="Ninguno"/>
          <w:rFonts w:ascii="Arial" w:hAnsi="Arial"/>
        </w:rPr>
        <w:t xml:space="preserve">á </w:t>
      </w:r>
      <w:r>
        <w:rPr>
          <w:rStyle w:val="Ninguno"/>
          <w:rFonts w:ascii="Arial" w:hAnsi="Arial"/>
        </w:rPr>
        <w:t>la publicidad y divulgaci</w:t>
      </w:r>
      <w:r>
        <w:rPr>
          <w:rStyle w:val="Ninguno"/>
          <w:rFonts w:ascii="Arial" w:hAnsi="Arial"/>
        </w:rPr>
        <w:t>ó</w:t>
      </w:r>
      <w:r>
        <w:rPr>
          <w:rStyle w:val="Ninguno"/>
          <w:rFonts w:ascii="Arial" w:hAnsi="Arial"/>
        </w:rPr>
        <w:t xml:space="preserve">n del acuerdo final mediante una </w:t>
      </w:r>
      <w:r>
        <w:rPr>
          <w:rStyle w:val="Ninguno"/>
          <w:rFonts w:ascii="Arial" w:hAnsi="Arial"/>
        </w:rPr>
        <w:t>estrategia de comunicaci</w:t>
      </w:r>
      <w:r>
        <w:rPr>
          <w:rStyle w:val="Ninguno"/>
          <w:rFonts w:ascii="Arial" w:hAnsi="Arial"/>
        </w:rPr>
        <w:t>ó</w:t>
      </w:r>
      <w:r>
        <w:rPr>
          <w:rStyle w:val="Ninguno"/>
          <w:rFonts w:ascii="Arial" w:hAnsi="Arial"/>
        </w:rPr>
        <w:t>n que asegure la transparencia y el conocimiento a fondo de los acuerdos, con el objetivo de generar un debate amplio y suficiente, utilizando para ello los siguientes medios de comunicaci</w:t>
      </w:r>
      <w:r>
        <w:rPr>
          <w:rStyle w:val="Ninguno"/>
          <w:rFonts w:ascii="Arial" w:hAnsi="Arial"/>
        </w:rPr>
        <w:t>ó</w:t>
      </w:r>
      <w:r>
        <w:rPr>
          <w:rStyle w:val="Ninguno"/>
          <w:rFonts w:ascii="Arial" w:hAnsi="Arial"/>
        </w:rPr>
        <w:t>n masivos y canales digitales de divulgaci</w:t>
      </w:r>
      <w:r>
        <w:rPr>
          <w:rStyle w:val="Ninguno"/>
          <w:rFonts w:ascii="Arial" w:hAnsi="Arial"/>
        </w:rPr>
        <w:t>ó</w:t>
      </w:r>
      <w:r>
        <w:rPr>
          <w:rStyle w:val="Ninguno"/>
          <w:rFonts w:ascii="Arial" w:hAnsi="Arial"/>
        </w:rPr>
        <w:t>n:</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Fonts w:ascii="Arial" w:eastAsia="Arial" w:hAnsi="Arial" w:cs="Arial"/>
          <w:lang w:val="es-ES_tradnl"/>
        </w:rPr>
      </w:pPr>
    </w:p>
    <w:p w:rsidR="009E7DD3" w:rsidRDefault="00EA5CAB">
      <w:pPr>
        <w:pStyle w:val="Prrafodelista"/>
        <w:numPr>
          <w:ilvl w:val="0"/>
          <w:numId w:val="4"/>
        </w:numPr>
        <w:spacing w:after="0" w:line="240" w:lineRule="auto"/>
        <w:jc w:val="both"/>
        <w:rPr>
          <w:rFonts w:ascii="Arial" w:eastAsia="Arial" w:hAnsi="Arial" w:cs="Arial"/>
          <w:sz w:val="24"/>
          <w:szCs w:val="24"/>
        </w:rPr>
      </w:pPr>
      <w:r>
        <w:rPr>
          <w:rFonts w:ascii="Arial" w:hAnsi="Arial"/>
          <w:sz w:val="24"/>
          <w:szCs w:val="24"/>
        </w:rPr>
        <w:t>Sitio web de las entidades p</w:t>
      </w:r>
      <w:r>
        <w:rPr>
          <w:rFonts w:ascii="Arial" w:hAnsi="Arial"/>
          <w:sz w:val="24"/>
          <w:szCs w:val="24"/>
        </w:rPr>
        <w:t>ú</w:t>
      </w:r>
      <w:r>
        <w:rPr>
          <w:rFonts w:ascii="Arial" w:hAnsi="Arial"/>
          <w:sz w:val="24"/>
          <w:szCs w:val="24"/>
        </w:rPr>
        <w:t>blicas de la rama ejecutiva, del sector central y el sector descentralizado por servicios, incluyendo las fuerzas militares.</w:t>
      </w:r>
    </w:p>
    <w:p w:rsidR="009E7DD3" w:rsidRDefault="00EA5CAB">
      <w:pPr>
        <w:pStyle w:val="Prrafodelista"/>
        <w:numPr>
          <w:ilvl w:val="0"/>
          <w:numId w:val="4"/>
        </w:numPr>
        <w:spacing w:after="0" w:line="240" w:lineRule="auto"/>
        <w:jc w:val="both"/>
        <w:rPr>
          <w:rFonts w:ascii="Arial" w:eastAsia="Arial" w:hAnsi="Arial" w:cs="Arial"/>
          <w:sz w:val="24"/>
          <w:szCs w:val="24"/>
        </w:rPr>
      </w:pPr>
      <w:r>
        <w:rPr>
          <w:rFonts w:ascii="Arial" w:hAnsi="Arial"/>
          <w:sz w:val="24"/>
          <w:szCs w:val="24"/>
        </w:rPr>
        <w:t>Redes sociales de las entidades p</w:t>
      </w:r>
      <w:r>
        <w:rPr>
          <w:rFonts w:ascii="Arial" w:hAnsi="Arial"/>
          <w:sz w:val="24"/>
          <w:szCs w:val="24"/>
        </w:rPr>
        <w:t>ú</w:t>
      </w:r>
      <w:r>
        <w:rPr>
          <w:rFonts w:ascii="Arial" w:hAnsi="Arial"/>
          <w:sz w:val="24"/>
          <w:szCs w:val="24"/>
        </w:rPr>
        <w:t>blicas de la rama ejecutiva, del sector central y el sector des</w:t>
      </w:r>
      <w:r>
        <w:rPr>
          <w:rFonts w:ascii="Arial" w:hAnsi="Arial"/>
          <w:sz w:val="24"/>
          <w:szCs w:val="24"/>
        </w:rPr>
        <w:t>centralizado por servicios, incluyendo las fuerzas militares.</w:t>
      </w:r>
    </w:p>
    <w:p w:rsidR="009E7DD3" w:rsidRDefault="00EA5CAB">
      <w:pPr>
        <w:pStyle w:val="Prrafodelista"/>
        <w:numPr>
          <w:ilvl w:val="0"/>
          <w:numId w:val="4"/>
        </w:numPr>
        <w:spacing w:after="0" w:line="240" w:lineRule="auto"/>
        <w:jc w:val="both"/>
        <w:rPr>
          <w:rFonts w:ascii="Arial" w:eastAsia="Arial" w:hAnsi="Arial" w:cs="Arial"/>
          <w:sz w:val="24"/>
          <w:szCs w:val="24"/>
        </w:rPr>
      </w:pPr>
      <w:r>
        <w:rPr>
          <w:rFonts w:ascii="Arial" w:hAnsi="Arial"/>
          <w:sz w:val="24"/>
          <w:szCs w:val="24"/>
        </w:rPr>
        <w:t>Peri</w:t>
      </w:r>
      <w:r>
        <w:rPr>
          <w:rFonts w:ascii="Arial" w:hAnsi="Arial"/>
          <w:sz w:val="24"/>
          <w:szCs w:val="24"/>
        </w:rPr>
        <w:t>ó</w:t>
      </w:r>
      <w:r>
        <w:rPr>
          <w:rFonts w:ascii="Arial" w:hAnsi="Arial"/>
          <w:sz w:val="24"/>
          <w:szCs w:val="24"/>
        </w:rPr>
        <w:t>dicos de amplio tiraje nacional.</w:t>
      </w:r>
    </w:p>
    <w:p w:rsidR="009E7DD3" w:rsidRDefault="00EA5CAB">
      <w:pPr>
        <w:pStyle w:val="Prrafodelista"/>
        <w:numPr>
          <w:ilvl w:val="0"/>
          <w:numId w:val="4"/>
        </w:numPr>
        <w:spacing w:after="0" w:line="240" w:lineRule="auto"/>
        <w:jc w:val="both"/>
        <w:rPr>
          <w:rFonts w:ascii="Arial" w:eastAsia="Arial" w:hAnsi="Arial" w:cs="Arial"/>
          <w:sz w:val="24"/>
          <w:szCs w:val="24"/>
        </w:rPr>
      </w:pPr>
      <w:r>
        <w:rPr>
          <w:rFonts w:ascii="Arial" w:hAnsi="Arial"/>
          <w:sz w:val="24"/>
          <w:szCs w:val="24"/>
        </w:rPr>
        <w:t>Servicios de Radiodifusi</w:t>
      </w:r>
      <w:r>
        <w:rPr>
          <w:rFonts w:ascii="Arial" w:hAnsi="Arial"/>
          <w:sz w:val="24"/>
          <w:szCs w:val="24"/>
        </w:rPr>
        <w:t>ó</w:t>
      </w:r>
      <w:r>
        <w:rPr>
          <w:rFonts w:ascii="Arial" w:hAnsi="Arial"/>
          <w:sz w:val="24"/>
          <w:szCs w:val="24"/>
        </w:rPr>
        <w:t>n Sonora Comercial de alcance nacional, que ceder</w:t>
      </w:r>
      <w:r>
        <w:rPr>
          <w:rFonts w:ascii="Arial" w:hAnsi="Arial"/>
          <w:sz w:val="24"/>
          <w:szCs w:val="24"/>
        </w:rPr>
        <w:t>á</w:t>
      </w:r>
      <w:r>
        <w:rPr>
          <w:rFonts w:ascii="Arial" w:hAnsi="Arial"/>
          <w:sz w:val="24"/>
          <w:szCs w:val="24"/>
        </w:rPr>
        <w:t>n a t</w:t>
      </w:r>
      <w:r>
        <w:rPr>
          <w:rFonts w:ascii="Arial" w:hAnsi="Arial"/>
          <w:sz w:val="24"/>
          <w:szCs w:val="24"/>
        </w:rPr>
        <w:t>í</w:t>
      </w:r>
      <w:r>
        <w:rPr>
          <w:rFonts w:ascii="Arial" w:hAnsi="Arial"/>
          <w:sz w:val="24"/>
          <w:szCs w:val="24"/>
        </w:rPr>
        <w:t xml:space="preserve">tulo gratuito en horario </w:t>
      </w:r>
      <w:r>
        <w:rPr>
          <w:rStyle w:val="Ninguno"/>
          <w:rFonts w:ascii="Arial" w:hAnsi="Arial"/>
          <w:i/>
          <w:iCs/>
          <w:sz w:val="24"/>
          <w:szCs w:val="24"/>
        </w:rPr>
        <w:t>prime time</w:t>
      </w:r>
      <w:r>
        <w:rPr>
          <w:rFonts w:ascii="Arial" w:hAnsi="Arial"/>
          <w:sz w:val="24"/>
          <w:szCs w:val="24"/>
        </w:rPr>
        <w:t xml:space="preserve"> un espacio de cinco minutos diarios.</w:t>
      </w:r>
    </w:p>
    <w:p w:rsidR="009E7DD3" w:rsidRDefault="00EA5CAB">
      <w:pPr>
        <w:pStyle w:val="Prrafodelista"/>
        <w:numPr>
          <w:ilvl w:val="0"/>
          <w:numId w:val="4"/>
        </w:numPr>
        <w:spacing w:after="0" w:line="240" w:lineRule="auto"/>
        <w:jc w:val="both"/>
        <w:rPr>
          <w:rFonts w:ascii="Arial" w:eastAsia="Arial" w:hAnsi="Arial" w:cs="Arial"/>
          <w:sz w:val="24"/>
          <w:szCs w:val="24"/>
        </w:rPr>
      </w:pPr>
      <w:r>
        <w:rPr>
          <w:rFonts w:ascii="Arial" w:hAnsi="Arial"/>
          <w:sz w:val="24"/>
          <w:szCs w:val="24"/>
        </w:rPr>
        <w:t>Se</w:t>
      </w:r>
      <w:r>
        <w:rPr>
          <w:rFonts w:ascii="Arial" w:hAnsi="Arial"/>
          <w:sz w:val="24"/>
          <w:szCs w:val="24"/>
        </w:rPr>
        <w:t>rvicios de Radiodifusi</w:t>
      </w:r>
      <w:r>
        <w:rPr>
          <w:rFonts w:ascii="Arial" w:hAnsi="Arial"/>
          <w:sz w:val="24"/>
          <w:szCs w:val="24"/>
        </w:rPr>
        <w:t>ó</w:t>
      </w:r>
      <w:r>
        <w:rPr>
          <w:rFonts w:ascii="Arial" w:hAnsi="Arial"/>
          <w:sz w:val="24"/>
          <w:szCs w:val="24"/>
        </w:rPr>
        <w:t>n Sonora Comunitaria, que ceder</w:t>
      </w:r>
      <w:r>
        <w:rPr>
          <w:rFonts w:ascii="Arial" w:hAnsi="Arial"/>
          <w:sz w:val="24"/>
          <w:szCs w:val="24"/>
        </w:rPr>
        <w:t>á</w:t>
      </w:r>
      <w:r>
        <w:rPr>
          <w:rFonts w:ascii="Arial" w:hAnsi="Arial"/>
          <w:sz w:val="24"/>
          <w:szCs w:val="24"/>
        </w:rPr>
        <w:t>n a t</w:t>
      </w:r>
      <w:r>
        <w:rPr>
          <w:rFonts w:ascii="Arial" w:hAnsi="Arial"/>
          <w:sz w:val="24"/>
          <w:szCs w:val="24"/>
        </w:rPr>
        <w:t>í</w:t>
      </w:r>
      <w:r>
        <w:rPr>
          <w:rFonts w:ascii="Arial" w:hAnsi="Arial"/>
          <w:sz w:val="24"/>
          <w:szCs w:val="24"/>
        </w:rPr>
        <w:t xml:space="preserve">tulo gratuito en horario </w:t>
      </w:r>
      <w:r>
        <w:rPr>
          <w:rStyle w:val="Ninguno"/>
          <w:rFonts w:ascii="Arial" w:hAnsi="Arial"/>
          <w:i/>
          <w:iCs/>
          <w:sz w:val="24"/>
          <w:szCs w:val="24"/>
        </w:rPr>
        <w:t>prime time</w:t>
      </w:r>
      <w:r>
        <w:rPr>
          <w:rFonts w:ascii="Arial" w:hAnsi="Arial"/>
          <w:sz w:val="24"/>
          <w:szCs w:val="24"/>
        </w:rPr>
        <w:t xml:space="preserve"> un espacio de cinco minutos diarios.</w:t>
      </w:r>
    </w:p>
    <w:p w:rsidR="009E7DD3" w:rsidRDefault="00EA5CAB">
      <w:pPr>
        <w:pStyle w:val="Prrafodelista"/>
        <w:numPr>
          <w:ilvl w:val="0"/>
          <w:numId w:val="4"/>
        </w:numPr>
        <w:spacing w:after="0" w:line="240" w:lineRule="auto"/>
        <w:jc w:val="both"/>
        <w:rPr>
          <w:rFonts w:ascii="Arial" w:eastAsia="Arial" w:hAnsi="Arial" w:cs="Arial"/>
          <w:sz w:val="24"/>
          <w:szCs w:val="24"/>
        </w:rPr>
      </w:pPr>
      <w:r>
        <w:rPr>
          <w:rFonts w:ascii="Arial" w:hAnsi="Arial"/>
          <w:sz w:val="24"/>
          <w:szCs w:val="24"/>
        </w:rPr>
        <w:t>Canales de televisi</w:t>
      </w:r>
      <w:r>
        <w:rPr>
          <w:rFonts w:ascii="Arial" w:hAnsi="Arial"/>
          <w:sz w:val="24"/>
          <w:szCs w:val="24"/>
        </w:rPr>
        <w:t>ó</w:t>
      </w:r>
      <w:r>
        <w:rPr>
          <w:rFonts w:ascii="Arial" w:hAnsi="Arial"/>
          <w:sz w:val="24"/>
          <w:szCs w:val="24"/>
        </w:rPr>
        <w:t>n p</w:t>
      </w:r>
      <w:r>
        <w:rPr>
          <w:rFonts w:ascii="Arial" w:hAnsi="Arial"/>
          <w:sz w:val="24"/>
          <w:szCs w:val="24"/>
        </w:rPr>
        <w:t>ú</w:t>
      </w:r>
      <w:r>
        <w:rPr>
          <w:rFonts w:ascii="Arial" w:hAnsi="Arial"/>
          <w:sz w:val="24"/>
          <w:szCs w:val="24"/>
        </w:rPr>
        <w:t xml:space="preserve">blica y privada, estos </w:t>
      </w:r>
      <w:r>
        <w:rPr>
          <w:rFonts w:ascii="Arial" w:hAnsi="Arial"/>
          <w:sz w:val="24"/>
          <w:szCs w:val="24"/>
        </w:rPr>
        <w:t>ú</w:t>
      </w:r>
      <w:r>
        <w:rPr>
          <w:rFonts w:ascii="Arial" w:hAnsi="Arial"/>
          <w:sz w:val="24"/>
          <w:szCs w:val="24"/>
        </w:rPr>
        <w:t>ltimos ceder</w:t>
      </w:r>
      <w:r>
        <w:rPr>
          <w:rFonts w:ascii="Arial" w:hAnsi="Arial"/>
          <w:sz w:val="24"/>
          <w:szCs w:val="24"/>
        </w:rPr>
        <w:t>á</w:t>
      </w:r>
      <w:r>
        <w:rPr>
          <w:rFonts w:ascii="Arial" w:hAnsi="Arial"/>
          <w:sz w:val="24"/>
          <w:szCs w:val="24"/>
        </w:rPr>
        <w:t>n a t</w:t>
      </w:r>
      <w:r>
        <w:rPr>
          <w:rFonts w:ascii="Arial" w:hAnsi="Arial"/>
          <w:sz w:val="24"/>
          <w:szCs w:val="24"/>
        </w:rPr>
        <w:t>í</w:t>
      </w:r>
      <w:r>
        <w:rPr>
          <w:rFonts w:ascii="Arial" w:hAnsi="Arial"/>
          <w:sz w:val="24"/>
          <w:szCs w:val="24"/>
        </w:rPr>
        <w:t xml:space="preserve">tulo gratuito en horario </w:t>
      </w:r>
      <w:r>
        <w:rPr>
          <w:rStyle w:val="Ninguno"/>
          <w:rFonts w:ascii="Arial" w:hAnsi="Arial"/>
          <w:i/>
          <w:iCs/>
          <w:sz w:val="24"/>
          <w:szCs w:val="24"/>
        </w:rPr>
        <w:t>prime time</w:t>
      </w:r>
      <w:r>
        <w:rPr>
          <w:rFonts w:ascii="Arial" w:hAnsi="Arial"/>
          <w:sz w:val="24"/>
          <w:szCs w:val="24"/>
        </w:rPr>
        <w:t xml:space="preserve"> un espacio de cinco</w:t>
      </w:r>
      <w:r>
        <w:rPr>
          <w:rFonts w:ascii="Arial" w:hAnsi="Arial"/>
          <w:sz w:val="24"/>
          <w:szCs w:val="24"/>
        </w:rPr>
        <w:t xml:space="preserve"> minutos diarios.</w:t>
      </w:r>
    </w:p>
    <w:p w:rsidR="009E7DD3" w:rsidRDefault="00EA5CAB">
      <w:pPr>
        <w:pStyle w:val="Prrafodelista"/>
        <w:numPr>
          <w:ilvl w:val="0"/>
          <w:numId w:val="4"/>
        </w:numPr>
        <w:spacing w:after="0" w:line="240" w:lineRule="auto"/>
        <w:jc w:val="both"/>
        <w:rPr>
          <w:rFonts w:ascii="Arial" w:eastAsia="Arial" w:hAnsi="Arial" w:cs="Arial"/>
          <w:sz w:val="24"/>
          <w:szCs w:val="24"/>
        </w:rPr>
      </w:pPr>
      <w:r>
        <w:rPr>
          <w:rFonts w:ascii="Arial" w:hAnsi="Arial"/>
          <w:sz w:val="24"/>
          <w:szCs w:val="24"/>
        </w:rPr>
        <w:t>Urna de cristal como principal plataforma del gobierno para la participaci</w:t>
      </w:r>
      <w:r>
        <w:rPr>
          <w:rFonts w:ascii="Arial" w:hAnsi="Arial"/>
          <w:sz w:val="24"/>
          <w:szCs w:val="24"/>
        </w:rPr>
        <w:t>ó</w:t>
      </w:r>
      <w:r>
        <w:rPr>
          <w:rFonts w:ascii="Arial" w:hAnsi="Arial"/>
          <w:sz w:val="24"/>
          <w:szCs w:val="24"/>
        </w:rPr>
        <w:t>n ciudadana y la transparencia gubernamental.</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r>
        <w:rPr>
          <w:rStyle w:val="Ninguno"/>
          <w:rFonts w:ascii="Arial" w:hAnsi="Arial"/>
        </w:rPr>
        <w:t>En el caso de los literales c), d), e) y f) el Gobierno nacional presentar</w:t>
      </w:r>
      <w:r>
        <w:rPr>
          <w:rStyle w:val="Ninguno"/>
          <w:rFonts w:ascii="Arial" w:hAnsi="Arial"/>
        </w:rPr>
        <w:t xml:space="preserve">á </w:t>
      </w:r>
      <w:r>
        <w:rPr>
          <w:rStyle w:val="Ninguno"/>
          <w:rFonts w:ascii="Arial" w:hAnsi="Arial"/>
        </w:rPr>
        <w:t>una s</w:t>
      </w:r>
      <w:r>
        <w:rPr>
          <w:rStyle w:val="Ninguno"/>
          <w:rFonts w:ascii="Arial" w:hAnsi="Arial"/>
        </w:rPr>
        <w:t>í</w:t>
      </w:r>
      <w:r>
        <w:rPr>
          <w:rStyle w:val="Ninguno"/>
          <w:rFonts w:ascii="Arial" w:hAnsi="Arial"/>
        </w:rPr>
        <w:t>ntesis de los aspectos m</w:t>
      </w:r>
      <w:r>
        <w:rPr>
          <w:rStyle w:val="Ninguno"/>
          <w:rFonts w:ascii="Arial" w:hAnsi="Arial"/>
        </w:rPr>
        <w:t>á</w:t>
      </w:r>
      <w:r>
        <w:rPr>
          <w:rStyle w:val="Ninguno"/>
          <w:rFonts w:ascii="Arial" w:hAnsi="Arial"/>
        </w:rPr>
        <w:t xml:space="preserve">s relevantes del acuerdo final invitando a los ciudadanos a conocer el texto </w:t>
      </w:r>
      <w:r>
        <w:rPr>
          <w:rStyle w:val="Ninguno"/>
          <w:rFonts w:ascii="Arial" w:hAnsi="Arial"/>
        </w:rPr>
        <w:t>í</w:t>
      </w:r>
      <w:r>
        <w:rPr>
          <w:rStyle w:val="Ninguno"/>
          <w:rFonts w:ascii="Arial" w:hAnsi="Arial"/>
        </w:rPr>
        <w:t>ntegro en sus sitios web y redes sociales.</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r>
        <w:rPr>
          <w:rStyle w:val="Ninguno"/>
          <w:rFonts w:ascii="Arial" w:hAnsi="Arial"/>
        </w:rPr>
        <w:t>El Ministerio de Tecnolog</w:t>
      </w:r>
      <w:r>
        <w:rPr>
          <w:rStyle w:val="Ninguno"/>
          <w:rFonts w:ascii="Arial" w:hAnsi="Arial"/>
        </w:rPr>
        <w:t>í</w:t>
      </w:r>
      <w:r>
        <w:rPr>
          <w:rStyle w:val="Ninguno"/>
          <w:rFonts w:ascii="Arial" w:hAnsi="Arial"/>
        </w:rPr>
        <w:t>as de la Informaci</w:t>
      </w:r>
      <w:r>
        <w:rPr>
          <w:rStyle w:val="Ninguno"/>
          <w:rFonts w:ascii="Arial" w:hAnsi="Arial"/>
        </w:rPr>
        <w:t>ó</w:t>
      </w:r>
      <w:r>
        <w:rPr>
          <w:rStyle w:val="Ninguno"/>
          <w:rFonts w:ascii="Arial" w:hAnsi="Arial"/>
        </w:rPr>
        <w:t>n y Comunicaci</w:t>
      </w:r>
      <w:r>
        <w:rPr>
          <w:rStyle w:val="Ninguno"/>
          <w:rFonts w:ascii="Arial" w:hAnsi="Arial"/>
        </w:rPr>
        <w:t>ó</w:t>
      </w:r>
      <w:r>
        <w:rPr>
          <w:rStyle w:val="Ninguno"/>
          <w:rFonts w:ascii="Arial" w:hAnsi="Arial"/>
        </w:rPr>
        <w:t>n verificar</w:t>
      </w:r>
      <w:r>
        <w:rPr>
          <w:rStyle w:val="Ninguno"/>
          <w:rFonts w:ascii="Arial" w:hAnsi="Arial"/>
        </w:rPr>
        <w:t xml:space="preserve">á </w:t>
      </w:r>
      <w:r>
        <w:rPr>
          <w:rStyle w:val="Ninguno"/>
          <w:rFonts w:ascii="Arial" w:hAnsi="Arial"/>
        </w:rPr>
        <w:t>y certificar</w:t>
      </w:r>
      <w:r>
        <w:rPr>
          <w:rStyle w:val="Ninguno"/>
          <w:rFonts w:ascii="Arial" w:hAnsi="Arial"/>
        </w:rPr>
        <w:t xml:space="preserve">á </w:t>
      </w:r>
      <w:r>
        <w:rPr>
          <w:rStyle w:val="Ninguno"/>
          <w:rFonts w:ascii="Arial" w:hAnsi="Arial"/>
        </w:rPr>
        <w:t>el cumplimiento de la orden impartida en el pre</w:t>
      </w:r>
      <w:r>
        <w:rPr>
          <w:rStyle w:val="Ninguno"/>
          <w:rFonts w:ascii="Arial" w:hAnsi="Arial"/>
        </w:rPr>
        <w:t>sente art</w:t>
      </w:r>
      <w:r>
        <w:rPr>
          <w:rStyle w:val="Ninguno"/>
          <w:rFonts w:ascii="Arial" w:hAnsi="Arial"/>
        </w:rPr>
        <w:t>í</w:t>
      </w:r>
      <w:r>
        <w:rPr>
          <w:rStyle w:val="Ninguno"/>
          <w:rFonts w:ascii="Arial" w:hAnsi="Arial"/>
        </w:rPr>
        <w:t>culo, respecto de los literales a), b), c) y g) La Agencia Nacional del Espectro verificar</w:t>
      </w:r>
      <w:r>
        <w:rPr>
          <w:rStyle w:val="Ninguno"/>
          <w:rFonts w:ascii="Arial" w:hAnsi="Arial"/>
        </w:rPr>
        <w:t xml:space="preserve">á </w:t>
      </w:r>
      <w:r>
        <w:rPr>
          <w:rStyle w:val="Ninguno"/>
          <w:rFonts w:ascii="Arial" w:hAnsi="Arial"/>
        </w:rPr>
        <w:t>y certificar</w:t>
      </w:r>
      <w:r>
        <w:rPr>
          <w:rStyle w:val="Ninguno"/>
          <w:rFonts w:ascii="Arial" w:hAnsi="Arial"/>
        </w:rPr>
        <w:t xml:space="preserve">á </w:t>
      </w:r>
      <w:r>
        <w:rPr>
          <w:rStyle w:val="Ninguno"/>
          <w:rFonts w:ascii="Arial" w:hAnsi="Arial"/>
        </w:rPr>
        <w:t>el cumplimiento de la orden impartida en el presente art</w:t>
      </w:r>
      <w:r>
        <w:rPr>
          <w:rStyle w:val="Ninguno"/>
          <w:rFonts w:ascii="Arial" w:hAnsi="Arial"/>
        </w:rPr>
        <w:t>í</w:t>
      </w:r>
      <w:r>
        <w:rPr>
          <w:rStyle w:val="Ninguno"/>
          <w:rFonts w:ascii="Arial" w:hAnsi="Arial"/>
        </w:rPr>
        <w:t>culo respecto de los literales d) y e) La autoridad Nacional de Televisi</w:t>
      </w:r>
      <w:r>
        <w:rPr>
          <w:rStyle w:val="Ninguno"/>
          <w:rFonts w:ascii="Arial" w:hAnsi="Arial"/>
        </w:rPr>
        <w:t>ó</w:t>
      </w:r>
      <w:r>
        <w:rPr>
          <w:rStyle w:val="Ninguno"/>
          <w:rFonts w:ascii="Arial" w:hAnsi="Arial"/>
        </w:rPr>
        <w:t>n verifica</w:t>
      </w:r>
      <w:r>
        <w:rPr>
          <w:rStyle w:val="Ninguno"/>
          <w:rFonts w:ascii="Arial" w:hAnsi="Arial"/>
        </w:rPr>
        <w:t>r</w:t>
      </w:r>
      <w:r>
        <w:rPr>
          <w:rStyle w:val="Ninguno"/>
          <w:rFonts w:ascii="Arial" w:hAnsi="Arial"/>
        </w:rPr>
        <w:t xml:space="preserve">á </w:t>
      </w:r>
      <w:r>
        <w:rPr>
          <w:rStyle w:val="Ninguno"/>
          <w:rFonts w:ascii="Arial" w:hAnsi="Arial"/>
        </w:rPr>
        <w:t>y certificar</w:t>
      </w:r>
      <w:r>
        <w:rPr>
          <w:rStyle w:val="Ninguno"/>
          <w:rFonts w:ascii="Arial" w:hAnsi="Arial"/>
        </w:rPr>
        <w:t xml:space="preserve">á </w:t>
      </w:r>
      <w:r>
        <w:rPr>
          <w:rStyle w:val="Ninguno"/>
          <w:rFonts w:ascii="Arial" w:hAnsi="Arial"/>
        </w:rPr>
        <w:t>el cumplimiento de la orden impartida en el presente art</w:t>
      </w:r>
      <w:r>
        <w:rPr>
          <w:rStyle w:val="Ninguno"/>
          <w:rFonts w:ascii="Arial" w:hAnsi="Arial"/>
        </w:rPr>
        <w:t>í</w:t>
      </w:r>
      <w:r>
        <w:rPr>
          <w:rStyle w:val="Ninguno"/>
          <w:rFonts w:ascii="Arial" w:hAnsi="Arial"/>
        </w:rPr>
        <w:t>culo respecto del literal f).</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r>
        <w:rPr>
          <w:rStyle w:val="Ninguno"/>
          <w:rFonts w:ascii="Arial" w:hAnsi="Arial"/>
        </w:rPr>
        <w:t>Las entidades comprometidas en la verificaci</w:t>
      </w:r>
      <w:r>
        <w:rPr>
          <w:rStyle w:val="Ninguno"/>
          <w:rFonts w:ascii="Arial" w:hAnsi="Arial"/>
        </w:rPr>
        <w:t>ó</w:t>
      </w:r>
      <w:r>
        <w:rPr>
          <w:rStyle w:val="Ninguno"/>
          <w:rFonts w:ascii="Arial" w:hAnsi="Arial"/>
        </w:rPr>
        <w:t>n y certificaci</w:t>
      </w:r>
      <w:r>
        <w:rPr>
          <w:rStyle w:val="Ninguno"/>
          <w:rFonts w:ascii="Arial" w:hAnsi="Arial"/>
        </w:rPr>
        <w:t>ó</w:t>
      </w:r>
      <w:r>
        <w:rPr>
          <w:rStyle w:val="Ninguno"/>
          <w:rFonts w:ascii="Arial" w:hAnsi="Arial"/>
        </w:rPr>
        <w:t xml:space="preserve">n del cumplimiento de estas </w:t>
      </w:r>
      <w:r>
        <w:rPr>
          <w:rStyle w:val="Ninguno"/>
          <w:rFonts w:ascii="Arial" w:hAnsi="Arial"/>
        </w:rPr>
        <w:t>ó</w:t>
      </w:r>
      <w:r>
        <w:rPr>
          <w:rStyle w:val="Ninguno"/>
          <w:rFonts w:ascii="Arial" w:hAnsi="Arial"/>
        </w:rPr>
        <w:t>rdenes rendir</w:t>
      </w:r>
      <w:r>
        <w:rPr>
          <w:rStyle w:val="Ninguno"/>
          <w:rFonts w:ascii="Arial" w:hAnsi="Arial"/>
        </w:rPr>
        <w:t>á</w:t>
      </w:r>
      <w:r>
        <w:rPr>
          <w:rStyle w:val="Ninguno"/>
          <w:rFonts w:ascii="Arial" w:hAnsi="Arial"/>
        </w:rPr>
        <w:t>n cuentas p</w:t>
      </w:r>
      <w:r>
        <w:rPr>
          <w:rStyle w:val="Ninguno"/>
          <w:rFonts w:ascii="Arial" w:hAnsi="Arial"/>
        </w:rPr>
        <w:t>ú</w:t>
      </w:r>
      <w:r>
        <w:rPr>
          <w:rStyle w:val="Ninguno"/>
          <w:rFonts w:ascii="Arial" w:hAnsi="Arial"/>
        </w:rPr>
        <w:t>blicas con posterioridad a la votac</w:t>
      </w:r>
      <w:r>
        <w:rPr>
          <w:rStyle w:val="Ninguno"/>
          <w:rFonts w:ascii="Arial" w:hAnsi="Arial"/>
        </w:rPr>
        <w:t>i</w:t>
      </w:r>
      <w:r>
        <w:rPr>
          <w:rStyle w:val="Ninguno"/>
          <w:rFonts w:ascii="Arial" w:hAnsi="Arial"/>
        </w:rPr>
        <w:t>ó</w:t>
      </w:r>
      <w:r>
        <w:rPr>
          <w:rStyle w:val="Ninguno"/>
          <w:rFonts w:ascii="Arial" w:hAnsi="Arial"/>
        </w:rPr>
        <w:t>n del plebiscito sobre la gesti</w:t>
      </w:r>
      <w:r>
        <w:rPr>
          <w:rStyle w:val="Ninguno"/>
          <w:rFonts w:ascii="Arial" w:hAnsi="Arial"/>
        </w:rPr>
        <w:t>ó</w:t>
      </w:r>
      <w:r>
        <w:rPr>
          <w:rStyle w:val="Ninguno"/>
          <w:rFonts w:ascii="Arial" w:hAnsi="Arial"/>
        </w:rPr>
        <w:t>n realizada.</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u w:color="FF0000"/>
        </w:rPr>
      </w:pPr>
      <w:r>
        <w:rPr>
          <w:rStyle w:val="Ninguno"/>
          <w:rFonts w:ascii="Arial" w:hAnsi="Arial"/>
          <w:b/>
          <w:bCs/>
          <w:u w:color="FF0000"/>
        </w:rPr>
        <w:t>Par</w:t>
      </w:r>
      <w:r>
        <w:rPr>
          <w:rStyle w:val="Ninguno"/>
          <w:rFonts w:ascii="Arial" w:hAnsi="Arial"/>
          <w:b/>
          <w:bCs/>
          <w:u w:color="FF0000"/>
        </w:rPr>
        <w:t>á</w:t>
      </w:r>
      <w:r>
        <w:rPr>
          <w:rStyle w:val="Ninguno"/>
          <w:rFonts w:ascii="Arial" w:hAnsi="Arial"/>
          <w:b/>
          <w:bCs/>
          <w:u w:color="FF0000"/>
        </w:rPr>
        <w:t>grafo 1.</w:t>
      </w:r>
      <w:r>
        <w:rPr>
          <w:rStyle w:val="Ninguno"/>
          <w:rFonts w:ascii="Arial" w:hAnsi="Arial"/>
          <w:u w:color="FF0000"/>
        </w:rPr>
        <w:t xml:space="preserve"> En las zonas rurales del pa</w:t>
      </w:r>
      <w:r>
        <w:rPr>
          <w:rStyle w:val="Ninguno"/>
          <w:rFonts w:ascii="Arial" w:hAnsi="Arial"/>
          <w:u w:color="FF0000"/>
        </w:rPr>
        <w:t>í</w:t>
      </w:r>
      <w:r>
        <w:rPr>
          <w:rStyle w:val="Ninguno"/>
          <w:rFonts w:ascii="Arial" w:hAnsi="Arial"/>
          <w:u w:color="FF0000"/>
        </w:rPr>
        <w:t>s el Gobierno Nacional garantizar</w:t>
      </w:r>
      <w:r>
        <w:rPr>
          <w:rStyle w:val="Ninguno"/>
          <w:rFonts w:ascii="Arial" w:hAnsi="Arial"/>
          <w:u w:color="FF0000"/>
        </w:rPr>
        <w:t>á</w:t>
      </w:r>
      <w:r>
        <w:rPr>
          <w:rStyle w:val="Ninguno"/>
          <w:rFonts w:ascii="Arial" w:hAnsi="Arial"/>
          <w:u w:color="FF0000"/>
        </w:rPr>
        <w:t>, a trav</w:t>
      </w:r>
      <w:r>
        <w:rPr>
          <w:rStyle w:val="Ninguno"/>
          <w:rFonts w:ascii="Arial" w:hAnsi="Arial"/>
          <w:u w:color="FF0000"/>
        </w:rPr>
        <w:t>é</w:t>
      </w:r>
      <w:r>
        <w:rPr>
          <w:rStyle w:val="Ninguno"/>
          <w:rFonts w:ascii="Arial" w:hAnsi="Arial"/>
          <w:u w:color="FF0000"/>
        </w:rPr>
        <w:t>s de las entidades comprometidas, una mayor publicaci</w:t>
      </w:r>
      <w:r>
        <w:rPr>
          <w:rStyle w:val="Ninguno"/>
          <w:rFonts w:ascii="Arial" w:hAnsi="Arial"/>
          <w:u w:color="FF0000"/>
        </w:rPr>
        <w:t>ó</w:t>
      </w:r>
      <w:r>
        <w:rPr>
          <w:rStyle w:val="Ninguno"/>
          <w:rFonts w:ascii="Arial" w:hAnsi="Arial"/>
          <w:u w:color="FF0000"/>
        </w:rPr>
        <w:t>n y divulgaci</w:t>
      </w:r>
      <w:r>
        <w:rPr>
          <w:rStyle w:val="Ninguno"/>
          <w:rFonts w:ascii="Arial" w:hAnsi="Arial"/>
          <w:u w:color="FF0000"/>
        </w:rPr>
        <w:t>ó</w:t>
      </w:r>
      <w:r>
        <w:rPr>
          <w:rStyle w:val="Ninguno"/>
          <w:rFonts w:ascii="Arial" w:hAnsi="Arial"/>
          <w:u w:color="FF0000"/>
        </w:rPr>
        <w:t>n del contenido del Acuerdo Final para la Terminaci</w:t>
      </w:r>
      <w:r>
        <w:rPr>
          <w:rStyle w:val="Ninguno"/>
          <w:rFonts w:ascii="Arial" w:hAnsi="Arial"/>
          <w:u w:color="FF0000"/>
        </w:rPr>
        <w:t>ó</w:t>
      </w:r>
      <w:r>
        <w:rPr>
          <w:rStyle w:val="Ninguno"/>
          <w:rFonts w:ascii="Arial" w:hAnsi="Arial"/>
          <w:u w:color="FF0000"/>
        </w:rPr>
        <w:t xml:space="preserve">n </w:t>
      </w:r>
      <w:r>
        <w:rPr>
          <w:rStyle w:val="Ninguno"/>
          <w:rFonts w:ascii="Arial" w:hAnsi="Arial"/>
          <w:u w:color="FF0000"/>
        </w:rPr>
        <w:t>del Conflicto y la Construcci</w:t>
      </w:r>
      <w:r>
        <w:rPr>
          <w:rStyle w:val="Ninguno"/>
          <w:rFonts w:ascii="Arial" w:hAnsi="Arial"/>
          <w:u w:color="FF0000"/>
        </w:rPr>
        <w:t>ó</w:t>
      </w:r>
      <w:r>
        <w:rPr>
          <w:rStyle w:val="Ninguno"/>
          <w:rFonts w:ascii="Arial" w:hAnsi="Arial"/>
          <w:u w:color="FF0000"/>
        </w:rPr>
        <w:t>n de una Paz Estable y Duradera en las zonas rurales del pa</w:t>
      </w:r>
      <w:r>
        <w:rPr>
          <w:rStyle w:val="Ninguno"/>
          <w:rFonts w:ascii="Arial" w:hAnsi="Arial"/>
          <w:u w:color="FF0000"/>
        </w:rPr>
        <w:t>í</w:t>
      </w:r>
      <w:r>
        <w:rPr>
          <w:rStyle w:val="Ninguno"/>
          <w:rFonts w:ascii="Arial" w:hAnsi="Arial"/>
          <w:u w:color="FF0000"/>
        </w:rPr>
        <w:t>s.</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u w:color="FF0000"/>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u w:color="FF0000"/>
        </w:rPr>
      </w:pPr>
      <w:r>
        <w:rPr>
          <w:rStyle w:val="Ninguno"/>
          <w:rFonts w:ascii="Arial" w:hAnsi="Arial"/>
          <w:b/>
          <w:bCs/>
          <w:u w:color="FF0000"/>
        </w:rPr>
        <w:t>Par</w:t>
      </w:r>
      <w:r>
        <w:rPr>
          <w:rStyle w:val="Ninguno"/>
          <w:rFonts w:ascii="Arial" w:hAnsi="Arial"/>
          <w:b/>
          <w:bCs/>
          <w:u w:color="FF0000"/>
        </w:rPr>
        <w:t>á</w:t>
      </w:r>
      <w:r>
        <w:rPr>
          <w:rStyle w:val="Ninguno"/>
          <w:rFonts w:ascii="Arial" w:hAnsi="Arial"/>
          <w:b/>
          <w:bCs/>
          <w:u w:color="FF0000"/>
        </w:rPr>
        <w:t>grafo 2.</w:t>
      </w:r>
      <w:r>
        <w:rPr>
          <w:rStyle w:val="Ninguno"/>
          <w:rFonts w:ascii="Arial" w:hAnsi="Arial"/>
          <w:u w:color="FF0000"/>
        </w:rPr>
        <w:t xml:space="preserve"> La estrategia de socializaci</w:t>
      </w:r>
      <w:r>
        <w:rPr>
          <w:rStyle w:val="Ninguno"/>
          <w:rFonts w:ascii="Arial" w:hAnsi="Arial"/>
          <w:u w:color="FF0000"/>
        </w:rPr>
        <w:t>ó</w:t>
      </w:r>
      <w:r>
        <w:rPr>
          <w:rStyle w:val="Ninguno"/>
          <w:rFonts w:ascii="Arial" w:hAnsi="Arial"/>
          <w:u w:color="FF0000"/>
        </w:rPr>
        <w:t>n dispuesta en este art</w:t>
      </w:r>
      <w:r>
        <w:rPr>
          <w:rStyle w:val="Ninguno"/>
          <w:rFonts w:ascii="Arial" w:hAnsi="Arial"/>
          <w:u w:color="FF0000"/>
        </w:rPr>
        <w:t>í</w:t>
      </w:r>
      <w:r>
        <w:rPr>
          <w:rStyle w:val="Ninguno"/>
          <w:rFonts w:ascii="Arial" w:hAnsi="Arial"/>
          <w:u w:color="FF0000"/>
        </w:rPr>
        <w:t>culo, tambi</w:t>
      </w:r>
      <w:r>
        <w:rPr>
          <w:rStyle w:val="Ninguno"/>
          <w:rFonts w:ascii="Arial" w:hAnsi="Arial"/>
          <w:u w:color="FF0000"/>
        </w:rPr>
        <w:t>é</w:t>
      </w:r>
      <w:r>
        <w:rPr>
          <w:rStyle w:val="Ninguno"/>
          <w:rFonts w:ascii="Arial" w:hAnsi="Arial"/>
          <w:u w:color="FF0000"/>
        </w:rPr>
        <w:t>n deber</w:t>
      </w:r>
      <w:r>
        <w:rPr>
          <w:rStyle w:val="Ninguno"/>
          <w:rFonts w:ascii="Arial" w:hAnsi="Arial"/>
          <w:u w:color="FF0000"/>
        </w:rPr>
        <w:t xml:space="preserve">á </w:t>
      </w:r>
      <w:r>
        <w:rPr>
          <w:rStyle w:val="Ninguno"/>
          <w:rFonts w:ascii="Arial" w:hAnsi="Arial"/>
          <w:u w:color="FF0000"/>
        </w:rPr>
        <w:t xml:space="preserve">estar dirigida a los colombianos que se encuentran en el exterior, </w:t>
      </w:r>
      <w:r>
        <w:rPr>
          <w:rStyle w:val="Ninguno"/>
          <w:rFonts w:ascii="Arial" w:hAnsi="Arial"/>
          <w:u w:color="FF0000"/>
        </w:rPr>
        <w:lastRenderedPageBreak/>
        <w:t>especial</w:t>
      </w:r>
      <w:r>
        <w:rPr>
          <w:rStyle w:val="Ninguno"/>
          <w:rFonts w:ascii="Arial" w:hAnsi="Arial"/>
          <w:u w:color="FF0000"/>
        </w:rPr>
        <w:t>mente para las v</w:t>
      </w:r>
      <w:r>
        <w:rPr>
          <w:rStyle w:val="Ninguno"/>
          <w:rFonts w:ascii="Arial" w:hAnsi="Arial"/>
          <w:u w:color="FF0000"/>
        </w:rPr>
        <w:t>í</w:t>
      </w:r>
      <w:r>
        <w:rPr>
          <w:rStyle w:val="Ninguno"/>
          <w:rFonts w:ascii="Arial" w:hAnsi="Arial"/>
          <w:u w:color="FF0000"/>
        </w:rPr>
        <w:t>ctimas del conflicto armado. Su ejecuci</w:t>
      </w:r>
      <w:r>
        <w:rPr>
          <w:rStyle w:val="Ninguno"/>
          <w:rFonts w:ascii="Arial" w:hAnsi="Arial"/>
          <w:u w:color="FF0000"/>
        </w:rPr>
        <w:t>ó</w:t>
      </w:r>
      <w:r>
        <w:rPr>
          <w:rStyle w:val="Ninguno"/>
          <w:rFonts w:ascii="Arial" w:hAnsi="Arial"/>
          <w:u w:color="FF0000"/>
        </w:rPr>
        <w:t>n estar</w:t>
      </w:r>
      <w:r>
        <w:rPr>
          <w:rStyle w:val="Ninguno"/>
          <w:rFonts w:ascii="Arial" w:hAnsi="Arial"/>
          <w:u w:color="FF0000"/>
        </w:rPr>
        <w:t xml:space="preserve">á </w:t>
      </w:r>
      <w:r>
        <w:rPr>
          <w:rStyle w:val="Ninguno"/>
          <w:rFonts w:ascii="Arial" w:hAnsi="Arial"/>
          <w:u w:color="FF0000"/>
        </w:rPr>
        <w:t>a cargo del Gobierno Nacional a trav</w:t>
      </w:r>
      <w:r>
        <w:rPr>
          <w:rStyle w:val="Ninguno"/>
          <w:rFonts w:ascii="Arial" w:hAnsi="Arial"/>
          <w:u w:color="FF0000"/>
        </w:rPr>
        <w:t>é</w:t>
      </w:r>
      <w:r>
        <w:rPr>
          <w:rStyle w:val="Ninguno"/>
          <w:rFonts w:ascii="Arial" w:hAnsi="Arial"/>
          <w:u w:color="FF0000"/>
        </w:rPr>
        <w:t xml:space="preserve">s de las embajadas y consulados. </w:t>
      </w: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9E7DD3">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p>
    <w:p w:rsidR="009E7DD3" w:rsidRDefault="00EA5CAB">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rStyle w:val="Ninguno"/>
          <w:rFonts w:ascii="Arial" w:eastAsia="Arial" w:hAnsi="Arial" w:cs="Arial"/>
        </w:rPr>
      </w:pPr>
      <w:r>
        <w:rPr>
          <w:rStyle w:val="Ninguno"/>
          <w:rFonts w:ascii="Arial" w:hAnsi="Arial"/>
          <w:b/>
          <w:bCs/>
        </w:rPr>
        <w:t>ART</w:t>
      </w:r>
      <w:r>
        <w:rPr>
          <w:rStyle w:val="Ninguno"/>
          <w:rFonts w:ascii="Arial" w:hAnsi="Arial"/>
          <w:b/>
          <w:bCs/>
        </w:rPr>
        <w:t>Í</w:t>
      </w:r>
      <w:r>
        <w:rPr>
          <w:rStyle w:val="Ninguno"/>
          <w:rFonts w:ascii="Arial" w:hAnsi="Arial"/>
          <w:b/>
          <w:bCs/>
        </w:rPr>
        <w:t>CULO 6</w:t>
      </w:r>
      <w:r>
        <w:rPr>
          <w:rStyle w:val="Ninguno"/>
          <w:rFonts w:ascii="Arial" w:hAnsi="Arial"/>
          <w:b/>
          <w:bCs/>
        </w:rPr>
        <w:t>°</w:t>
      </w:r>
      <w:r>
        <w:rPr>
          <w:rStyle w:val="Ninguno"/>
          <w:rFonts w:ascii="Arial" w:hAnsi="Arial"/>
          <w:b/>
          <w:bCs/>
        </w:rPr>
        <w:t>.</w:t>
      </w:r>
      <w:r>
        <w:rPr>
          <w:rStyle w:val="Ninguno"/>
          <w:rFonts w:ascii="Arial" w:hAnsi="Arial"/>
        </w:rPr>
        <w:t xml:space="preserve"> </w:t>
      </w:r>
      <w:r>
        <w:rPr>
          <w:rStyle w:val="Ninguno"/>
          <w:rFonts w:ascii="Arial" w:hAnsi="Arial"/>
          <w:i/>
          <w:iCs/>
        </w:rPr>
        <w:t>Vigencia.</w:t>
      </w:r>
      <w:r>
        <w:rPr>
          <w:rStyle w:val="Ninguno"/>
          <w:rFonts w:ascii="Arial" w:hAnsi="Arial"/>
        </w:rPr>
        <w:t xml:space="preserve"> La presente ley rige a partir de su promulgaci</w:t>
      </w:r>
      <w:r>
        <w:rPr>
          <w:rStyle w:val="Ninguno"/>
          <w:rFonts w:ascii="Arial" w:hAnsi="Arial"/>
        </w:rPr>
        <w:t>ó</w:t>
      </w:r>
      <w:r>
        <w:rPr>
          <w:rStyle w:val="Ninguno"/>
          <w:rFonts w:ascii="Arial" w:hAnsi="Arial"/>
        </w:rPr>
        <w:t>n.</w:t>
      </w:r>
    </w:p>
    <w:p w:rsidR="009E7DD3" w:rsidRDefault="009E7DD3">
      <w:pPr>
        <w:pStyle w:val="Cuerpo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0" w:line="240" w:lineRule="auto"/>
        <w:jc w:val="both"/>
        <w:rPr>
          <w:rStyle w:val="Ninguno"/>
          <w:rFonts w:ascii="Arial" w:eastAsia="Arial" w:hAnsi="Arial" w:cs="Arial"/>
          <w:shd w:val="clear" w:color="auto" w:fill="FFFFFF"/>
        </w:rPr>
      </w:pPr>
    </w:p>
    <w:p w:rsidR="009E7DD3" w:rsidRDefault="009E7DD3">
      <w:pPr>
        <w:pStyle w:val="Cuerpo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0" w:line="240" w:lineRule="auto"/>
        <w:jc w:val="both"/>
        <w:rPr>
          <w:rStyle w:val="Ninguno"/>
          <w:rFonts w:ascii="Arial" w:eastAsia="Arial" w:hAnsi="Arial" w:cs="Arial"/>
          <w:shd w:val="clear" w:color="auto" w:fill="FFFFFF"/>
        </w:rPr>
      </w:pPr>
    </w:p>
    <w:p w:rsidR="009E7DD3" w:rsidRDefault="00EA5CAB">
      <w:pPr>
        <w:pStyle w:val="Body1"/>
        <w:spacing w:line="276" w:lineRule="auto"/>
      </w:pPr>
      <w:r>
        <w:t xml:space="preserve">De los honorables Congresistas, </w:t>
      </w: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EA5CAB">
      <w:pPr>
        <w:pStyle w:val="Body1"/>
        <w:spacing w:line="276" w:lineRule="auto"/>
        <w:jc w:val="both"/>
        <w:rPr>
          <w:rStyle w:val="Ninguno"/>
          <w:b/>
          <w:bCs/>
        </w:rPr>
      </w:pPr>
      <w:r>
        <w:rPr>
          <w:rStyle w:val="Ninguno"/>
          <w:b/>
          <w:bCs/>
        </w:rPr>
        <w:t xml:space="preserve">HS </w:t>
      </w:r>
      <w:r>
        <w:rPr>
          <w:rStyle w:val="Ninguno"/>
          <w:b/>
          <w:bCs/>
        </w:rPr>
        <w:t>ARMANDO BENEDETTI</w:t>
      </w:r>
      <w:r>
        <w:rPr>
          <w:rStyle w:val="Ninguno"/>
          <w:b/>
          <w:bCs/>
        </w:rPr>
        <w:tab/>
      </w:r>
      <w:r>
        <w:rPr>
          <w:rStyle w:val="Ninguno"/>
          <w:b/>
          <w:bCs/>
        </w:rPr>
        <w:tab/>
        <w:t xml:space="preserve">         HR OSCAR SANCHEZ </w:t>
      </w: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EA5CAB">
      <w:pPr>
        <w:pStyle w:val="Body1"/>
        <w:spacing w:line="276" w:lineRule="auto"/>
        <w:jc w:val="both"/>
        <w:rPr>
          <w:rStyle w:val="Ninguno"/>
          <w:b/>
          <w:bCs/>
        </w:rPr>
      </w:pPr>
      <w:r>
        <w:rPr>
          <w:rStyle w:val="Ninguno"/>
          <w:b/>
          <w:bCs/>
        </w:rPr>
        <w:t>HS HORACIO SERPA URIBE</w:t>
      </w:r>
      <w:r>
        <w:rPr>
          <w:rStyle w:val="Ninguno"/>
          <w:b/>
          <w:bCs/>
        </w:rPr>
        <w:tab/>
      </w:r>
      <w:r>
        <w:rPr>
          <w:rStyle w:val="Ninguno"/>
          <w:b/>
          <w:bCs/>
        </w:rPr>
        <w:tab/>
      </w:r>
      <w:r>
        <w:rPr>
          <w:rStyle w:val="Ninguno"/>
          <w:b/>
          <w:bCs/>
        </w:rPr>
        <w:tab/>
        <w:t xml:space="preserve">HR HERIBERTO SANABRIA </w:t>
      </w: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EA5CAB">
      <w:pPr>
        <w:pStyle w:val="Body1"/>
        <w:spacing w:line="276" w:lineRule="auto"/>
        <w:jc w:val="both"/>
        <w:rPr>
          <w:rStyle w:val="Ninguno"/>
          <w:b/>
          <w:bCs/>
        </w:rPr>
      </w:pPr>
      <w:r>
        <w:rPr>
          <w:rStyle w:val="Ninguno"/>
          <w:b/>
          <w:bCs/>
        </w:rPr>
        <w:t>HS ROBERTO GERLEIN</w:t>
      </w:r>
      <w:r>
        <w:rPr>
          <w:rStyle w:val="Ninguno"/>
          <w:b/>
          <w:bCs/>
        </w:rPr>
        <w:tab/>
      </w:r>
      <w:r>
        <w:rPr>
          <w:rStyle w:val="Ninguno"/>
          <w:b/>
          <w:bCs/>
        </w:rPr>
        <w:tab/>
      </w:r>
      <w:r>
        <w:rPr>
          <w:rStyle w:val="Ninguno"/>
          <w:b/>
          <w:bCs/>
        </w:rPr>
        <w:tab/>
      </w:r>
      <w:r>
        <w:rPr>
          <w:rStyle w:val="Ninguno"/>
          <w:b/>
          <w:bCs/>
        </w:rPr>
        <w:tab/>
        <w:t>HR GERMAN NAVAS TALERO</w:t>
      </w: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9E7DD3">
      <w:pPr>
        <w:pStyle w:val="Body1"/>
        <w:spacing w:line="276" w:lineRule="auto"/>
        <w:jc w:val="both"/>
        <w:rPr>
          <w:b/>
          <w:bCs/>
        </w:rPr>
      </w:pPr>
    </w:p>
    <w:p w:rsidR="009E7DD3" w:rsidRDefault="00EA5CAB">
      <w:pPr>
        <w:pStyle w:val="Body1"/>
        <w:spacing w:line="276" w:lineRule="auto"/>
      </w:pPr>
      <w:r>
        <w:rPr>
          <w:rStyle w:val="Ninguno"/>
          <w:b/>
          <w:bCs/>
        </w:rPr>
        <w:t xml:space="preserve">HS GERMAN VARÓN COTRINO </w:t>
      </w:r>
      <w:r>
        <w:rPr>
          <w:rStyle w:val="Ninguno"/>
          <w:b/>
          <w:bCs/>
        </w:rPr>
        <w:tab/>
      </w:r>
      <w:r>
        <w:rPr>
          <w:rStyle w:val="Ninguno"/>
          <w:b/>
          <w:bCs/>
        </w:rPr>
        <w:tab/>
        <w:t>HR JOSE E. CAICEDO</w:t>
      </w:r>
    </w:p>
    <w:p w:rsidR="009E7DD3" w:rsidRDefault="009E7DD3">
      <w:pPr>
        <w:pStyle w:val="Body1"/>
        <w:spacing w:line="276" w:lineRule="auto"/>
      </w:pPr>
    </w:p>
    <w:p w:rsidR="009E7DD3" w:rsidRDefault="009E7DD3">
      <w:pPr>
        <w:pStyle w:val="Body1"/>
        <w:spacing w:line="276" w:lineRule="auto"/>
      </w:pPr>
    </w:p>
    <w:p w:rsidR="009E7DD3" w:rsidRDefault="00EA5CAB">
      <w:pPr>
        <w:pStyle w:val="Body1"/>
        <w:spacing w:line="276" w:lineRule="auto"/>
      </w:pPr>
      <w:r>
        <w:t xml:space="preserve"> </w:t>
      </w:r>
    </w:p>
    <w:sectPr w:rsidR="009E7DD3">
      <w:headerReference w:type="default" r:id="rId8"/>
      <w:footerReference w:type="default" r:id="rId9"/>
      <w:pgSz w:w="12240" w:h="15840"/>
      <w:pgMar w:top="1440" w:right="1800" w:bottom="1440" w:left="180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5CAB" w:rsidRDefault="00EA5CAB">
      <w:r>
        <w:separator/>
      </w:r>
    </w:p>
  </w:endnote>
  <w:endnote w:type="continuationSeparator" w:id="0">
    <w:p w:rsidR="00EA5CAB" w:rsidRDefault="00EA5C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DD3" w:rsidRDefault="009E7DD3">
    <w:pPr>
      <w:pStyle w:val="Cabeceraypi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5CAB" w:rsidRDefault="00EA5CAB">
      <w:r>
        <w:separator/>
      </w:r>
    </w:p>
  </w:footnote>
  <w:footnote w:type="continuationSeparator" w:id="0">
    <w:p w:rsidR="00EA5CAB" w:rsidRDefault="00EA5C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7DD3" w:rsidRDefault="009E7DD3">
    <w:pPr>
      <w:pStyle w:val="Cabeceraypi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321C2A"/>
    <w:multiLevelType w:val="hybridMultilevel"/>
    <w:tmpl w:val="2DBCF2E4"/>
    <w:numStyleLink w:val="Estiloimportado1"/>
  </w:abstractNum>
  <w:abstractNum w:abstractNumId="1">
    <w:nsid w:val="65ED122B"/>
    <w:multiLevelType w:val="hybridMultilevel"/>
    <w:tmpl w:val="40627CFA"/>
    <w:styleLink w:val="Estiloimportado2"/>
    <w:lvl w:ilvl="0" w:tplc="077A2FF0">
      <w:start w:val="1"/>
      <w:numFmt w:val="lowerLetter"/>
      <w:lvlText w:val="%1)"/>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284" w:hanging="28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1" w:tplc="5296A458">
      <w:start w:val="1"/>
      <w:numFmt w:val="lowerLetter"/>
      <w:lvlText w:val="%2."/>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1004" w:hanging="28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2" w:tplc="6E7E3624">
      <w:start w:val="1"/>
      <w:numFmt w:val="lowerRoman"/>
      <w:lvlText w:val="%3."/>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1724" w:hanging="218"/>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7688E4F4">
      <w:start w:val="1"/>
      <w:numFmt w:val="decimal"/>
      <w:lvlText w:val="%4."/>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2444" w:hanging="28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4" w:tplc="0D04AC88">
      <w:start w:val="1"/>
      <w:numFmt w:val="lowerLetter"/>
      <w:lvlText w:val="%5."/>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3164" w:hanging="28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5" w:tplc="63AC480E">
      <w:start w:val="1"/>
      <w:numFmt w:val="lowerRoman"/>
      <w:lvlText w:val="%6."/>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3884" w:hanging="218"/>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6" w:tplc="95DA38E4">
      <w:start w:val="1"/>
      <w:numFmt w:val="decimal"/>
      <w:lvlText w:val="%7."/>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4604" w:hanging="28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7" w:tplc="F0C8B33A">
      <w:start w:val="1"/>
      <w:numFmt w:val="lowerLetter"/>
      <w:lvlText w:val="%8."/>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5324" w:hanging="284"/>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8" w:tplc="4A02A4F2">
      <w:start w:val="1"/>
      <w:numFmt w:val="lowerRoman"/>
      <w:lvlText w:val="%9."/>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6044" w:hanging="218"/>
      </w:pPr>
      <w:rPr>
        <w:rFonts w:hAnsi="Arial Unicode MS"/>
        <w:caps w:val="0"/>
        <w:smallCaps w:val="0"/>
        <w:strike w:val="0"/>
        <w:dstrike w:val="0"/>
        <w:outline w:val="0"/>
        <w:emboss w:val="0"/>
        <w:imprint w:val="0"/>
        <w:color w:val="000000"/>
        <w:spacing w:val="0"/>
        <w:w w:val="100"/>
        <w:kern w:val="0"/>
        <w:position w:val="0"/>
        <w:highlight w:val="none"/>
        <w:vertAlign w:val="baseline"/>
      </w:rPr>
    </w:lvl>
  </w:abstractNum>
  <w:abstractNum w:abstractNumId="2">
    <w:nsid w:val="762F4418"/>
    <w:multiLevelType w:val="hybridMultilevel"/>
    <w:tmpl w:val="40627CFA"/>
    <w:numStyleLink w:val="Estiloimportado2"/>
  </w:abstractNum>
  <w:abstractNum w:abstractNumId="3">
    <w:nsid w:val="7ED57897"/>
    <w:multiLevelType w:val="hybridMultilevel"/>
    <w:tmpl w:val="2DBCF2E4"/>
    <w:styleLink w:val="Estiloimportado1"/>
    <w:lvl w:ilvl="0" w:tplc="B2BA0EEE">
      <w:start w:val="1"/>
      <w:numFmt w:val="decimal"/>
      <w:lvlText w:val="%1."/>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 w:ilvl="1" w:tplc="13D8B3B2">
      <w:start w:val="1"/>
      <w:numFmt w:val="lowerLetter"/>
      <w:lvlText w:val="%2."/>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1004" w:hanging="284"/>
      </w:pPr>
      <w:rPr>
        <w:rFonts w:hAnsi="Arial Unicode MS"/>
        <w:caps w:val="0"/>
        <w:smallCaps w:val="0"/>
        <w:strike w:val="0"/>
        <w:dstrike w:val="0"/>
        <w:outline w:val="0"/>
        <w:emboss w:val="0"/>
        <w:imprint w:val="0"/>
        <w:spacing w:val="0"/>
        <w:w w:val="100"/>
        <w:kern w:val="0"/>
        <w:position w:val="0"/>
        <w:highlight w:val="none"/>
        <w:vertAlign w:val="baseline"/>
      </w:rPr>
    </w:lvl>
    <w:lvl w:ilvl="2" w:tplc="323E054E">
      <w:start w:val="1"/>
      <w:numFmt w:val="lowerRoman"/>
      <w:lvlText w:val="%3."/>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1724" w:hanging="218"/>
      </w:pPr>
      <w:rPr>
        <w:rFonts w:hAnsi="Arial Unicode MS"/>
        <w:caps w:val="0"/>
        <w:smallCaps w:val="0"/>
        <w:strike w:val="0"/>
        <w:dstrike w:val="0"/>
        <w:outline w:val="0"/>
        <w:emboss w:val="0"/>
        <w:imprint w:val="0"/>
        <w:spacing w:val="0"/>
        <w:w w:val="100"/>
        <w:kern w:val="0"/>
        <w:position w:val="0"/>
        <w:highlight w:val="none"/>
        <w:vertAlign w:val="baseline"/>
      </w:rPr>
    </w:lvl>
    <w:lvl w:ilvl="3" w:tplc="FBA827C4">
      <w:start w:val="1"/>
      <w:numFmt w:val="decimal"/>
      <w:lvlText w:val="%4."/>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2444" w:hanging="284"/>
      </w:pPr>
      <w:rPr>
        <w:rFonts w:hAnsi="Arial Unicode MS"/>
        <w:caps w:val="0"/>
        <w:smallCaps w:val="0"/>
        <w:strike w:val="0"/>
        <w:dstrike w:val="0"/>
        <w:outline w:val="0"/>
        <w:emboss w:val="0"/>
        <w:imprint w:val="0"/>
        <w:spacing w:val="0"/>
        <w:w w:val="100"/>
        <w:kern w:val="0"/>
        <w:position w:val="0"/>
        <w:highlight w:val="none"/>
        <w:vertAlign w:val="baseline"/>
      </w:rPr>
    </w:lvl>
    <w:lvl w:ilvl="4" w:tplc="0B8AF818">
      <w:start w:val="1"/>
      <w:numFmt w:val="lowerLetter"/>
      <w:lvlText w:val="%5."/>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3164" w:hanging="284"/>
      </w:pPr>
      <w:rPr>
        <w:rFonts w:hAnsi="Arial Unicode MS"/>
        <w:caps w:val="0"/>
        <w:smallCaps w:val="0"/>
        <w:strike w:val="0"/>
        <w:dstrike w:val="0"/>
        <w:outline w:val="0"/>
        <w:emboss w:val="0"/>
        <w:imprint w:val="0"/>
        <w:spacing w:val="0"/>
        <w:w w:val="100"/>
        <w:kern w:val="0"/>
        <w:position w:val="0"/>
        <w:highlight w:val="none"/>
        <w:vertAlign w:val="baseline"/>
      </w:rPr>
    </w:lvl>
    <w:lvl w:ilvl="5" w:tplc="4B36DEF4">
      <w:start w:val="1"/>
      <w:numFmt w:val="lowerRoman"/>
      <w:lvlText w:val="%6."/>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3884" w:hanging="218"/>
      </w:pPr>
      <w:rPr>
        <w:rFonts w:hAnsi="Arial Unicode MS"/>
        <w:caps w:val="0"/>
        <w:smallCaps w:val="0"/>
        <w:strike w:val="0"/>
        <w:dstrike w:val="0"/>
        <w:outline w:val="0"/>
        <w:emboss w:val="0"/>
        <w:imprint w:val="0"/>
        <w:spacing w:val="0"/>
        <w:w w:val="100"/>
        <w:kern w:val="0"/>
        <w:position w:val="0"/>
        <w:highlight w:val="none"/>
        <w:vertAlign w:val="baseline"/>
      </w:rPr>
    </w:lvl>
    <w:lvl w:ilvl="6" w:tplc="B76AD54C">
      <w:start w:val="1"/>
      <w:numFmt w:val="decimal"/>
      <w:lvlText w:val="%7."/>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4604" w:hanging="284"/>
      </w:pPr>
      <w:rPr>
        <w:rFonts w:hAnsi="Arial Unicode MS"/>
        <w:caps w:val="0"/>
        <w:smallCaps w:val="0"/>
        <w:strike w:val="0"/>
        <w:dstrike w:val="0"/>
        <w:outline w:val="0"/>
        <w:emboss w:val="0"/>
        <w:imprint w:val="0"/>
        <w:spacing w:val="0"/>
        <w:w w:val="100"/>
        <w:kern w:val="0"/>
        <w:position w:val="0"/>
        <w:highlight w:val="none"/>
        <w:vertAlign w:val="baseline"/>
      </w:rPr>
    </w:lvl>
    <w:lvl w:ilvl="7" w:tplc="69B6C386">
      <w:start w:val="1"/>
      <w:numFmt w:val="lowerLetter"/>
      <w:lvlText w:val="%8."/>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5324" w:hanging="284"/>
      </w:pPr>
      <w:rPr>
        <w:rFonts w:hAnsi="Arial Unicode MS"/>
        <w:caps w:val="0"/>
        <w:smallCaps w:val="0"/>
        <w:strike w:val="0"/>
        <w:dstrike w:val="0"/>
        <w:outline w:val="0"/>
        <w:emboss w:val="0"/>
        <w:imprint w:val="0"/>
        <w:spacing w:val="0"/>
        <w:w w:val="100"/>
        <w:kern w:val="0"/>
        <w:position w:val="0"/>
        <w:highlight w:val="none"/>
        <w:vertAlign w:val="baseline"/>
      </w:rPr>
    </w:lvl>
    <w:lvl w:ilvl="8" w:tplc="7062F588">
      <w:start w:val="1"/>
      <w:numFmt w:val="lowerRoman"/>
      <w:lvlText w:val="%9."/>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ind w:left="6044" w:hanging="218"/>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9E7DD3"/>
    <w:rsid w:val="009E7DD3"/>
    <w:rsid w:val="00B23C4B"/>
    <w:rsid w:val="00C1153F"/>
    <w:rsid w:val="00E2417E"/>
    <w:rsid w:val="00EA5CAB"/>
    <w:rsid w:val="00EE2C4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s-CO" w:eastAsia="es-CO"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abeceraypie">
    <w:name w:val="Cabecera y pie"/>
    <w:pPr>
      <w:tabs>
        <w:tab w:val="right" w:pos="9020"/>
      </w:tabs>
    </w:pPr>
    <w:rPr>
      <w:rFonts w:ascii="Helvetica" w:hAnsi="Helvetica" w:cs="Arial Unicode MS"/>
      <w:color w:val="000000"/>
      <w:sz w:val="24"/>
      <w:szCs w:val="24"/>
    </w:rPr>
  </w:style>
  <w:style w:type="paragraph" w:customStyle="1" w:styleId="Body1">
    <w:name w:val="Body 1"/>
    <w:pPr>
      <w:outlineLvl w:val="0"/>
    </w:pPr>
    <w:rPr>
      <w:rFonts w:ascii="Helvetica" w:hAnsi="Helvetica" w:cs="Arial Unicode MS"/>
      <w:color w:val="000000"/>
      <w:sz w:val="24"/>
      <w:szCs w:val="24"/>
      <w:u w:color="000000"/>
      <w:lang w:val="es-ES_tradnl"/>
    </w:rPr>
  </w:style>
  <w:style w:type="character" w:customStyle="1" w:styleId="Ninguno">
    <w:name w:val="Ninguno"/>
    <w:rPr>
      <w:lang w:val="es-ES_tradnl"/>
    </w:rPr>
  </w:style>
  <w:style w:type="paragraph" w:customStyle="1" w:styleId="Cuerpo">
    <w:name w:val="Cuerpo"/>
    <w:rPr>
      <w:rFonts w:eastAsia="Times New Roman"/>
      <w:color w:val="000000"/>
      <w:sz w:val="24"/>
      <w:szCs w:val="24"/>
      <w:u w:color="000000"/>
    </w:rPr>
  </w:style>
  <w:style w:type="character" w:customStyle="1" w:styleId="NingunoA">
    <w:name w:val="Ninguno A"/>
    <w:basedOn w:val="Ninguno"/>
    <w:rPr>
      <w:lang w:val="es-ES_tradnl"/>
    </w:rPr>
  </w:style>
  <w:style w:type="paragraph" w:styleId="NormalWeb">
    <w:name w:val="Normal (Web)"/>
    <w:pPr>
      <w:spacing w:before="100" w:after="100" w:line="288" w:lineRule="auto"/>
    </w:pPr>
    <w:rPr>
      <w:rFonts w:cs="Arial Unicode MS"/>
      <w:color w:val="000000"/>
      <w:sz w:val="24"/>
      <w:szCs w:val="24"/>
      <w:u w:color="000000"/>
      <w:lang w:val="en-US"/>
    </w:rPr>
  </w:style>
  <w:style w:type="paragraph" w:styleId="Prrafodelista">
    <w:name w:val="List Paragraph"/>
    <w:pPr>
      <w:spacing w:after="200" w:line="288" w:lineRule="auto"/>
      <w:ind w:left="720"/>
    </w:pPr>
    <w:rPr>
      <w:rFonts w:ascii="Helvetica" w:hAnsi="Helvetica" w:cs="Arial Unicode MS"/>
      <w:color w:val="000000"/>
      <w:sz w:val="21"/>
      <w:szCs w:val="21"/>
      <w:u w:color="000000"/>
      <w:lang w:val="es-ES_tradnl"/>
    </w:rPr>
  </w:style>
  <w:style w:type="numbering" w:customStyle="1" w:styleId="Estiloimportado1">
    <w:name w:val="Estilo importado 1"/>
    <w:pPr>
      <w:numPr>
        <w:numId w:val="1"/>
      </w:numPr>
    </w:pPr>
  </w:style>
  <w:style w:type="numbering" w:customStyle="1" w:styleId="Estiloimportado2">
    <w:name w:val="Estilo importado 2"/>
    <w:pPr>
      <w:numPr>
        <w:numId w:val="3"/>
      </w:numPr>
    </w:pPr>
  </w:style>
  <w:style w:type="paragraph" w:customStyle="1" w:styleId="CuerpoA">
    <w:name w:val="Cuerpo A"/>
    <w:pPr>
      <w:spacing w:after="200" w:line="276" w:lineRule="auto"/>
    </w:pPr>
    <w:rPr>
      <w:rFonts w:ascii="Calibri" w:eastAsia="Calibri" w:hAnsi="Calibri" w:cs="Calibri"/>
      <w:color w:val="000000"/>
      <w:sz w:val="22"/>
      <w:szCs w:val="22"/>
      <w:u w:color="000000"/>
      <w:lang w:val="es-ES_tradnl"/>
    </w:rPr>
  </w:style>
  <w:style w:type="paragraph" w:styleId="Textodeglobo">
    <w:name w:val="Balloon Text"/>
    <w:basedOn w:val="Normal"/>
    <w:link w:val="TextodegloboCar"/>
    <w:uiPriority w:val="99"/>
    <w:semiHidden/>
    <w:unhideWhenUsed/>
    <w:rsid w:val="00B23C4B"/>
    <w:rPr>
      <w:rFonts w:ascii="Tahoma" w:hAnsi="Tahoma" w:cs="Tahoma"/>
      <w:sz w:val="16"/>
      <w:szCs w:val="16"/>
    </w:rPr>
  </w:style>
  <w:style w:type="character" w:customStyle="1" w:styleId="TextodegloboCar">
    <w:name w:val="Texto de globo Car"/>
    <w:basedOn w:val="Fuentedeprrafopredeter"/>
    <w:link w:val="Textodeglobo"/>
    <w:uiPriority w:val="99"/>
    <w:semiHidden/>
    <w:rsid w:val="00B23C4B"/>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s-CO" w:eastAsia="es-CO"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abeceraypie">
    <w:name w:val="Cabecera y pie"/>
    <w:pPr>
      <w:tabs>
        <w:tab w:val="right" w:pos="9020"/>
      </w:tabs>
    </w:pPr>
    <w:rPr>
      <w:rFonts w:ascii="Helvetica" w:hAnsi="Helvetica" w:cs="Arial Unicode MS"/>
      <w:color w:val="000000"/>
      <w:sz w:val="24"/>
      <w:szCs w:val="24"/>
    </w:rPr>
  </w:style>
  <w:style w:type="paragraph" w:customStyle="1" w:styleId="Body1">
    <w:name w:val="Body 1"/>
    <w:pPr>
      <w:outlineLvl w:val="0"/>
    </w:pPr>
    <w:rPr>
      <w:rFonts w:ascii="Helvetica" w:hAnsi="Helvetica" w:cs="Arial Unicode MS"/>
      <w:color w:val="000000"/>
      <w:sz w:val="24"/>
      <w:szCs w:val="24"/>
      <w:u w:color="000000"/>
      <w:lang w:val="es-ES_tradnl"/>
    </w:rPr>
  </w:style>
  <w:style w:type="character" w:customStyle="1" w:styleId="Ninguno">
    <w:name w:val="Ninguno"/>
    <w:rPr>
      <w:lang w:val="es-ES_tradnl"/>
    </w:rPr>
  </w:style>
  <w:style w:type="paragraph" w:customStyle="1" w:styleId="Cuerpo">
    <w:name w:val="Cuerpo"/>
    <w:rPr>
      <w:rFonts w:eastAsia="Times New Roman"/>
      <w:color w:val="000000"/>
      <w:sz w:val="24"/>
      <w:szCs w:val="24"/>
      <w:u w:color="000000"/>
    </w:rPr>
  </w:style>
  <w:style w:type="character" w:customStyle="1" w:styleId="NingunoA">
    <w:name w:val="Ninguno A"/>
    <w:basedOn w:val="Ninguno"/>
    <w:rPr>
      <w:lang w:val="es-ES_tradnl"/>
    </w:rPr>
  </w:style>
  <w:style w:type="paragraph" w:styleId="NormalWeb">
    <w:name w:val="Normal (Web)"/>
    <w:pPr>
      <w:spacing w:before="100" w:after="100" w:line="288" w:lineRule="auto"/>
    </w:pPr>
    <w:rPr>
      <w:rFonts w:cs="Arial Unicode MS"/>
      <w:color w:val="000000"/>
      <w:sz w:val="24"/>
      <w:szCs w:val="24"/>
      <w:u w:color="000000"/>
      <w:lang w:val="en-US"/>
    </w:rPr>
  </w:style>
  <w:style w:type="paragraph" w:styleId="Prrafodelista">
    <w:name w:val="List Paragraph"/>
    <w:pPr>
      <w:spacing w:after="200" w:line="288" w:lineRule="auto"/>
      <w:ind w:left="720"/>
    </w:pPr>
    <w:rPr>
      <w:rFonts w:ascii="Helvetica" w:hAnsi="Helvetica" w:cs="Arial Unicode MS"/>
      <w:color w:val="000000"/>
      <w:sz w:val="21"/>
      <w:szCs w:val="21"/>
      <w:u w:color="000000"/>
      <w:lang w:val="es-ES_tradnl"/>
    </w:rPr>
  </w:style>
  <w:style w:type="numbering" w:customStyle="1" w:styleId="Estiloimportado1">
    <w:name w:val="Estilo importado 1"/>
    <w:pPr>
      <w:numPr>
        <w:numId w:val="1"/>
      </w:numPr>
    </w:pPr>
  </w:style>
  <w:style w:type="numbering" w:customStyle="1" w:styleId="Estiloimportado2">
    <w:name w:val="Estilo importado 2"/>
    <w:pPr>
      <w:numPr>
        <w:numId w:val="3"/>
      </w:numPr>
    </w:pPr>
  </w:style>
  <w:style w:type="paragraph" w:customStyle="1" w:styleId="CuerpoA">
    <w:name w:val="Cuerpo A"/>
    <w:pPr>
      <w:spacing w:after="200" w:line="276" w:lineRule="auto"/>
    </w:pPr>
    <w:rPr>
      <w:rFonts w:ascii="Calibri" w:eastAsia="Calibri" w:hAnsi="Calibri" w:cs="Calibri"/>
      <w:color w:val="000000"/>
      <w:sz w:val="22"/>
      <w:szCs w:val="22"/>
      <w:u w:color="000000"/>
      <w:lang w:val="es-ES_tradnl"/>
    </w:rPr>
  </w:style>
  <w:style w:type="paragraph" w:styleId="Textodeglobo">
    <w:name w:val="Balloon Text"/>
    <w:basedOn w:val="Normal"/>
    <w:link w:val="TextodegloboCar"/>
    <w:uiPriority w:val="99"/>
    <w:semiHidden/>
    <w:unhideWhenUsed/>
    <w:rsid w:val="00B23C4B"/>
    <w:rPr>
      <w:rFonts w:ascii="Tahoma" w:hAnsi="Tahoma" w:cs="Tahoma"/>
      <w:sz w:val="16"/>
      <w:szCs w:val="16"/>
    </w:rPr>
  </w:style>
  <w:style w:type="character" w:customStyle="1" w:styleId="TextodegloboCar">
    <w:name w:val="Texto de globo Car"/>
    <w:basedOn w:val="Fuentedeprrafopredeter"/>
    <w:link w:val="Textodeglobo"/>
    <w:uiPriority w:val="99"/>
    <w:semiHidden/>
    <w:rsid w:val="00B23C4B"/>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2540</Words>
  <Characters>13970</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Erika Rotavista Figueroa</dc:creator>
  <cp:lastModifiedBy>Erika Rotavista Figueroa</cp:lastModifiedBy>
  <cp:revision>2</cp:revision>
  <cp:lastPrinted>2015-12-09T19:11:00Z</cp:lastPrinted>
  <dcterms:created xsi:type="dcterms:W3CDTF">2015-12-09T19:15:00Z</dcterms:created>
  <dcterms:modified xsi:type="dcterms:W3CDTF">2015-12-09T19:15:00Z</dcterms:modified>
</cp:coreProperties>
</file>